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9493" w:type="dxa"/>
        <w:tblLayout w:type="fixed"/>
        <w:tblLook w:val="04A0" w:firstRow="1" w:lastRow="0" w:firstColumn="1" w:lastColumn="0" w:noHBand="0" w:noVBand="1"/>
      </w:tblPr>
      <w:tblGrid>
        <w:gridCol w:w="9493"/>
      </w:tblGrid>
      <w:tr w:rsidR="00651256" w:rsidRPr="000B62B2" w14:paraId="25B15AD7" w14:textId="77777777" w:rsidTr="000B62B2">
        <w:tc>
          <w:tcPr>
            <w:tcW w:w="9493" w:type="dxa"/>
          </w:tcPr>
          <w:p w14:paraId="4D00FF42" w14:textId="7CF84C3B" w:rsidR="000855CF" w:rsidRPr="000B62B2" w:rsidRDefault="00D224D6" w:rsidP="00841E44">
            <w:pPr>
              <w:jc w:val="both"/>
              <w:rPr>
                <w:rFonts w:ascii="Book Antiqua" w:hAnsi="Book Antiqua" w:cstheme="minorHAnsi"/>
                <w:b/>
                <w:bCs/>
                <w:sz w:val="24"/>
                <w:szCs w:val="24"/>
                <w:lang w:val="en-US" w:bidi="ar-SA"/>
              </w:rPr>
            </w:pPr>
            <w:r>
              <w:rPr>
                <w:rFonts w:ascii="Book Antiqua" w:hAnsi="Book Antiqua" w:cstheme="minorHAnsi"/>
                <w:b/>
                <w:bCs/>
                <w:sz w:val="24"/>
                <w:szCs w:val="24"/>
                <w:lang w:val="en-US" w:bidi="ar-SA"/>
              </w:rPr>
              <w:t xml:space="preserve">Qualification Requirement (QR) for </w:t>
            </w:r>
            <w:r w:rsidR="00E77C49" w:rsidRPr="000B62B2">
              <w:rPr>
                <w:rFonts w:ascii="Book Antiqua" w:hAnsi="Book Antiqua" w:cstheme="minorHAnsi"/>
                <w:b/>
                <w:bCs/>
                <w:sz w:val="24"/>
                <w:szCs w:val="24"/>
                <w:lang w:val="en-US" w:bidi="ar-SA"/>
              </w:rPr>
              <w:t>Transmission line package TL02</w:t>
            </w:r>
            <w:r w:rsidR="00E77C49" w:rsidRPr="000B62B2">
              <w:rPr>
                <w:rFonts w:ascii="Book Antiqua" w:hAnsi="Book Antiqua" w:cstheme="minorHAnsi"/>
                <w:b/>
                <w:bCs/>
                <w:sz w:val="24"/>
                <w:szCs w:val="24"/>
              </w:rPr>
              <w:t xml:space="preserve"> </w:t>
            </w:r>
            <w:r w:rsidR="00E77C49" w:rsidRPr="000B62B2">
              <w:rPr>
                <w:rFonts w:ascii="Book Antiqua" w:hAnsi="Book Antiqua" w:cstheme="minorHAnsi"/>
                <w:b/>
                <w:bCs/>
                <w:sz w:val="24"/>
                <w:szCs w:val="24"/>
                <w:lang w:val="en-US" w:bidi="ar-SA"/>
              </w:rPr>
              <w:t>for Project Implementation services for design, engineering, procurement, supply, erection, testing and commissioning of interconnection work of North, Middle &amp; South Andaman under RDSS in UT of Andaman &amp; Nicobar Islands</w:t>
            </w:r>
            <w:r w:rsidR="002E29F5">
              <w:rPr>
                <w:rFonts w:ascii="Book Antiqua" w:hAnsi="Book Antiqua" w:cstheme="minorHAnsi"/>
                <w:b/>
                <w:bCs/>
                <w:sz w:val="24"/>
                <w:szCs w:val="24"/>
                <w:lang w:val="en-US" w:bidi="ar-SA"/>
              </w:rPr>
              <w:t xml:space="preserve">. </w:t>
            </w:r>
            <w:r w:rsidR="0020016C" w:rsidRPr="0020016C">
              <w:rPr>
                <w:rFonts w:ascii="Book Antiqua" w:hAnsi="Book Antiqua" w:cstheme="minorHAnsi"/>
                <w:b/>
                <w:bCs/>
                <w:sz w:val="24"/>
                <w:szCs w:val="24"/>
                <w:lang w:val="en-US" w:bidi="ar-SA"/>
              </w:rPr>
              <w:t>Spec No: CC/NT/W-TW/DOM/A10/25/14152</w:t>
            </w:r>
          </w:p>
          <w:p w14:paraId="2788875C" w14:textId="77777777" w:rsidR="00E77C49" w:rsidRPr="000B62B2" w:rsidRDefault="00E77C49" w:rsidP="00841E44">
            <w:pPr>
              <w:jc w:val="both"/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</w:pPr>
          </w:p>
          <w:p w14:paraId="4527DF61" w14:textId="65CA97EB" w:rsidR="00651256" w:rsidRPr="000B62B2" w:rsidRDefault="00651256" w:rsidP="00841E44">
            <w:pPr>
              <w:jc w:val="both"/>
              <w:rPr>
                <w:rFonts w:ascii="Book Antiqua" w:hAnsi="Book Antiqua" w:cs="Arial"/>
                <w:b/>
                <w:bCs/>
                <w:szCs w:val="22"/>
              </w:rPr>
            </w:pPr>
            <w:r w:rsidRPr="000B62B2"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  <w:t xml:space="preserve">Funding: Domestic                                                               </w:t>
            </w:r>
            <w:r w:rsidR="000855CF" w:rsidRPr="000B62B2"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  <w:t xml:space="preserve">       </w:t>
            </w:r>
            <w:r w:rsidR="00AD1F15"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  <w:t xml:space="preserve">  </w:t>
            </w:r>
            <w:r w:rsidR="000855CF" w:rsidRPr="000B62B2"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  <w:t xml:space="preserve">        </w:t>
            </w:r>
            <w:r w:rsidRPr="000B62B2">
              <w:rPr>
                <w:rFonts w:ascii="Book Antiqua" w:hAnsi="Book Antiqua" w:cs="Arial"/>
                <w:b/>
                <w:bCs/>
                <w:szCs w:val="22"/>
                <w:lang w:val="en-US" w:bidi="ar-SA"/>
              </w:rPr>
              <w:t>Mode of Procurement: DCB</w:t>
            </w:r>
          </w:p>
        </w:tc>
      </w:tr>
      <w:tr w:rsidR="00651256" w:rsidRPr="000B62B2" w14:paraId="133AF18F" w14:textId="77777777" w:rsidTr="000B62B2">
        <w:trPr>
          <w:trHeight w:val="2222"/>
        </w:trPr>
        <w:tc>
          <w:tcPr>
            <w:tcW w:w="9493" w:type="dxa"/>
          </w:tcPr>
          <w:p w14:paraId="3C1171B3" w14:textId="77777777" w:rsidR="00A856AF" w:rsidRPr="000B62B2" w:rsidRDefault="00A856AF" w:rsidP="00A856AF">
            <w:pPr>
              <w:pStyle w:val="BodyText"/>
              <w:tabs>
                <w:tab w:val="left" w:pos="2100"/>
              </w:tabs>
              <w:rPr>
                <w:rFonts w:ascii="Book Antiqua" w:hAnsi="Book Antiqua" w:cs="Arial"/>
                <w:b/>
                <w:bCs/>
                <w:sz w:val="22"/>
                <w:szCs w:val="22"/>
              </w:rPr>
            </w:pPr>
            <w:r w:rsidRPr="000B62B2">
              <w:rPr>
                <w:rFonts w:ascii="Book Antiqua" w:hAnsi="Book Antiqua" w:cs="Arial"/>
                <w:b/>
                <w:bCs/>
                <w:sz w:val="22"/>
                <w:szCs w:val="22"/>
              </w:rPr>
              <w:t>QUALIFICATION OF THE BIDDER</w:t>
            </w:r>
          </w:p>
          <w:p w14:paraId="107C7FAE" w14:textId="0443B347" w:rsidR="00651256" w:rsidRPr="000B62B2" w:rsidRDefault="00A856AF" w:rsidP="00A856AF">
            <w:pPr>
              <w:jc w:val="both"/>
              <w:rPr>
                <w:rFonts w:ascii="Book Antiqua" w:hAnsi="Book Antiqua" w:cs="Arial"/>
                <w:szCs w:val="22"/>
              </w:rPr>
            </w:pPr>
            <w:r w:rsidRPr="000B62B2">
              <w:rPr>
                <w:rFonts w:ascii="Book Antiqua" w:hAnsi="Book Antiqua" w:cstheme="minorHAnsi"/>
              </w:rPr>
              <w:t>Qualification of Bidder will be based on meeting the minimum pass/fail criteria specified below regarding the Bidder’s Technical Experience,</w:t>
            </w:r>
            <w:r w:rsidRPr="000B62B2">
              <w:rPr>
                <w:rFonts w:ascii="Book Antiqua" w:hAnsi="Book Antiqua" w:cstheme="minorHAnsi"/>
                <w:iCs/>
              </w:rPr>
              <w:t xml:space="preserve"> manufacturing facilities</w:t>
            </w:r>
            <w:r w:rsidRPr="000B62B2">
              <w:rPr>
                <w:rFonts w:ascii="Book Antiqua" w:hAnsi="Book Antiqua" w:cstheme="minorHAnsi"/>
              </w:rPr>
              <w:t xml:space="preserve"> and Financial Position as demonstrated by the Bidder’s responses in the corresponding Bid Schedules. Technical experience and financial resources of any proposed subcontractor shall not be </w:t>
            </w:r>
            <w:proofErr w:type="gramStart"/>
            <w:r w:rsidRPr="000B62B2">
              <w:rPr>
                <w:rFonts w:ascii="Book Antiqua" w:hAnsi="Book Antiqua" w:cstheme="minorHAnsi"/>
              </w:rPr>
              <w:t>taken into account</w:t>
            </w:r>
            <w:proofErr w:type="gramEnd"/>
            <w:r w:rsidRPr="000B62B2">
              <w:rPr>
                <w:rFonts w:ascii="Book Antiqua" w:hAnsi="Book Antiqua" w:cstheme="minorHAnsi"/>
              </w:rPr>
              <w:t xml:space="preserve"> in determining the Bidder’s compliance with the qualifying criteria. The bid can be submitted by an individual firm or a Joint Venture of two or more firms (specific requirements for Joint Ventures are given under Para 3.0 below).</w:t>
            </w:r>
          </w:p>
        </w:tc>
      </w:tr>
      <w:tr w:rsidR="00651256" w:rsidRPr="000B62B2" w14:paraId="73423153" w14:textId="77777777" w:rsidTr="000B62B2">
        <w:tc>
          <w:tcPr>
            <w:tcW w:w="9493" w:type="dxa"/>
          </w:tcPr>
          <w:p w14:paraId="72CE6694" w14:textId="245B6253" w:rsidR="00CD7515" w:rsidRPr="000B62B2" w:rsidRDefault="009324C3" w:rsidP="009324C3">
            <w:pPr>
              <w:jc w:val="both"/>
              <w:rPr>
                <w:rFonts w:ascii="Book Antiqua" w:hAnsi="Book Antiqua" w:cstheme="minorHAnsi"/>
                <w:sz w:val="24"/>
                <w:szCs w:val="24"/>
                <w:lang w:val="en-US" w:bidi="ar-SA"/>
              </w:rPr>
            </w:pPr>
            <w:r w:rsidRPr="000B62B2">
              <w:rPr>
                <w:rFonts w:ascii="Book Antiqua" w:hAnsi="Book Antiqua" w:cstheme="minorHAnsi"/>
                <w:sz w:val="24"/>
                <w:szCs w:val="24"/>
                <w:lang w:val="en-US" w:bidi="ar-SA"/>
              </w:rPr>
              <w:t>The Employer may assess the capacity and capability of the bidder, to successfully execute the scope of work covered under the package within stipulated completion period. This assessment shall inter-alia include (</w:t>
            </w:r>
            <w:proofErr w:type="spellStart"/>
            <w:r w:rsidRPr="000B62B2">
              <w:rPr>
                <w:rFonts w:ascii="Book Antiqua" w:hAnsi="Book Antiqua" w:cstheme="minorHAnsi"/>
                <w:sz w:val="24"/>
                <w:szCs w:val="24"/>
                <w:lang w:val="en-US" w:bidi="ar-SA"/>
              </w:rPr>
              <w:t>i</w:t>
            </w:r>
            <w:proofErr w:type="spellEnd"/>
            <w:r w:rsidRPr="000B62B2">
              <w:rPr>
                <w:rFonts w:ascii="Book Antiqua" w:hAnsi="Book Antiqua" w:cstheme="minorHAnsi"/>
                <w:sz w:val="24"/>
                <w:szCs w:val="24"/>
                <w:lang w:val="en-US" w:bidi="ar-SA"/>
              </w:rPr>
              <w:t xml:space="preserve">) document verification; (ii) bidders work/manufacturing facilities visit (iii) manufacturing capacity, details of works executed , works in hand, anticipated in future &amp; the balance capacity available for present scope of works; (iv) details of plant and machinery, manufacturing and testing facilities, manpower and financial resources; (v) details of quality systems in place; (vi) past experience and performance; (vii) customer feedback; (viii) banker’s feedback etc. </w:t>
            </w:r>
          </w:p>
        </w:tc>
      </w:tr>
      <w:tr w:rsidR="00651256" w:rsidRPr="000B62B2" w14:paraId="5EE34FDC" w14:textId="77777777" w:rsidTr="000B62B2">
        <w:tc>
          <w:tcPr>
            <w:tcW w:w="9493" w:type="dxa"/>
          </w:tcPr>
          <w:p w14:paraId="7CAEF469" w14:textId="77777777" w:rsidR="00651256" w:rsidRPr="000B62B2" w:rsidRDefault="00651256" w:rsidP="004034C6">
            <w:pPr>
              <w:pStyle w:val="ListParagraph"/>
              <w:numPr>
                <w:ilvl w:val="0"/>
                <w:numId w:val="6"/>
              </w:numPr>
              <w:spacing w:line="360" w:lineRule="auto"/>
              <w:ind w:left="337"/>
              <w:jc w:val="both"/>
              <w:rPr>
                <w:rFonts w:ascii="Book Antiqua" w:hAnsi="Book Antiqua" w:cs="Arial"/>
                <w:szCs w:val="22"/>
              </w:rPr>
            </w:pPr>
            <w:r w:rsidRPr="000B62B2">
              <w:rPr>
                <w:rFonts w:ascii="Book Antiqua" w:hAnsi="Book Antiqua" w:cs="Arial"/>
                <w:b/>
                <w:szCs w:val="22"/>
              </w:rPr>
              <w:t>Technical Experience</w:t>
            </w:r>
          </w:p>
        </w:tc>
      </w:tr>
      <w:tr w:rsidR="00651256" w:rsidRPr="000B62B2" w14:paraId="0F63C7AE" w14:textId="77777777" w:rsidTr="000B62B2">
        <w:trPr>
          <w:trHeight w:val="989"/>
        </w:trPr>
        <w:tc>
          <w:tcPr>
            <w:tcW w:w="9493" w:type="dxa"/>
          </w:tcPr>
          <w:p w14:paraId="2EF9D338" w14:textId="00A4A1D7" w:rsidR="00D4538B" w:rsidRPr="000B62B2" w:rsidRDefault="00EE0418" w:rsidP="00F64D4B">
            <w:pPr>
              <w:ind w:left="458" w:hanging="425"/>
              <w:jc w:val="both"/>
              <w:rPr>
                <w:rFonts w:ascii="Book Antiqua" w:hAnsi="Book Antiqua" w:cstheme="minorHAnsi"/>
                <w:iCs/>
                <w:sz w:val="24"/>
                <w:szCs w:val="24"/>
              </w:rPr>
            </w:pPr>
            <w:r>
              <w:rPr>
                <w:rFonts w:ascii="Book Antiqua" w:hAnsi="Book Antiqua" w:cs="Arial"/>
                <w:iCs/>
                <w:szCs w:val="22"/>
              </w:rPr>
              <w:t xml:space="preserve">1.1 </w:t>
            </w:r>
            <w:r w:rsidR="00D4538B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>The bidder must have successfully completed projects of similar works</w:t>
            </w:r>
            <w:r w:rsidR="00D4538B" w:rsidRPr="000B62B2">
              <w:rPr>
                <w:rFonts w:ascii="Book Antiqua" w:hAnsi="Book Antiqua" w:cstheme="minorHAnsi"/>
                <w:b/>
                <w:bCs/>
                <w:iCs/>
                <w:sz w:val="24"/>
                <w:szCs w:val="24"/>
              </w:rPr>
              <w:t>#</w:t>
            </w:r>
            <w:r w:rsidR="00D4538B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under single contract in the last 7 (seven) years## as on the originally scheduled </w:t>
            </w:r>
            <w:r w:rsidR="00D4538B" w:rsidRPr="000B62B2">
              <w:rPr>
                <w:rFonts w:ascii="Book Antiqua" w:hAnsi="Book Antiqua" w:cstheme="minorHAnsi"/>
                <w:b/>
                <w:bCs/>
                <w:iCs/>
                <w:sz w:val="24"/>
                <w:szCs w:val="24"/>
              </w:rPr>
              <w:t>last</w:t>
            </w:r>
            <w:r w:rsidR="00D4538B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date of bid</w:t>
            </w:r>
            <w:r w:rsidR="00D4538B" w:rsidRPr="000B62B2">
              <w:rPr>
                <w:rFonts w:ascii="Book Antiqua" w:hAnsi="Book Antiqua" w:cstheme="minorHAnsi"/>
                <w:b/>
                <w:bCs/>
                <w:iCs/>
                <w:sz w:val="24"/>
                <w:szCs w:val="24"/>
              </w:rPr>
              <w:t xml:space="preserve"> submission</w:t>
            </w:r>
            <w:r w:rsidR="00D4538B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</w:t>
            </w:r>
            <w:r w:rsidR="00D4538B" w:rsidRPr="000B62B2">
              <w:rPr>
                <w:rFonts w:ascii="Book Antiqua" w:hAnsi="Book Antiqua" w:cstheme="minorHAnsi"/>
                <w:b/>
                <w:bCs/>
                <w:iCs/>
                <w:sz w:val="24"/>
                <w:szCs w:val="24"/>
              </w:rPr>
              <w:t>(soft copy)</w:t>
            </w:r>
            <w:r w:rsidR="00D4538B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i.e. </w:t>
            </w:r>
            <w:r w:rsidR="00222F98">
              <w:rPr>
                <w:rFonts w:ascii="Book Antiqua" w:hAnsi="Book Antiqua" w:cstheme="minorHAnsi"/>
                <w:iCs/>
                <w:sz w:val="24"/>
                <w:szCs w:val="24"/>
              </w:rPr>
              <w:t>24/12/2025</w:t>
            </w:r>
            <w:r w:rsidR="00D4538B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costing not less than</w:t>
            </w:r>
            <w:r w:rsidR="0068477B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</w:t>
            </w:r>
            <w:r w:rsidR="00D4538B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>Rs. 37027.20</w:t>
            </w:r>
            <w:r w:rsidR="00EA2FB5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</w:t>
            </w:r>
            <w:r w:rsidR="00D4538B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Lakhs for </w:t>
            </w:r>
            <w:r w:rsidR="00D4538B" w:rsidRPr="000B62B2">
              <w:rPr>
                <w:rFonts w:ascii="Book Antiqua" w:hAnsi="Book Antiqua" w:cstheme="minorHAnsi"/>
                <w:sz w:val="24"/>
                <w:szCs w:val="24"/>
              </w:rPr>
              <w:t>Package</w:t>
            </w:r>
            <w:r w:rsidR="00D4538B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TL02</w:t>
            </w:r>
          </w:p>
          <w:p w14:paraId="517BA488" w14:textId="4128D021" w:rsidR="00651256" w:rsidRPr="000B62B2" w:rsidRDefault="00651256" w:rsidP="000855C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iCs/>
                <w:szCs w:val="22"/>
              </w:rPr>
            </w:pPr>
          </w:p>
        </w:tc>
      </w:tr>
      <w:tr w:rsidR="00651256" w:rsidRPr="000B62B2" w14:paraId="746D0161" w14:textId="77777777" w:rsidTr="000B62B2">
        <w:trPr>
          <w:trHeight w:val="242"/>
        </w:trPr>
        <w:tc>
          <w:tcPr>
            <w:tcW w:w="9493" w:type="dxa"/>
          </w:tcPr>
          <w:p w14:paraId="01F022A0" w14:textId="77777777" w:rsidR="00651256" w:rsidRPr="000B62B2" w:rsidRDefault="00651256" w:rsidP="00CD7515">
            <w:pPr>
              <w:spacing w:line="360" w:lineRule="auto"/>
              <w:jc w:val="center"/>
              <w:rPr>
                <w:rFonts w:ascii="Book Antiqua" w:hAnsi="Book Antiqua" w:cs="Arial"/>
                <w:szCs w:val="22"/>
              </w:rPr>
            </w:pPr>
            <w:r w:rsidRPr="000B62B2">
              <w:rPr>
                <w:rFonts w:ascii="Book Antiqua" w:hAnsi="Book Antiqua" w:cs="Arial"/>
                <w:szCs w:val="22"/>
              </w:rPr>
              <w:t>OR</w:t>
            </w:r>
          </w:p>
        </w:tc>
      </w:tr>
      <w:tr w:rsidR="00651256" w:rsidRPr="000B62B2" w14:paraId="2B1DF8DE" w14:textId="77777777" w:rsidTr="000B62B2">
        <w:trPr>
          <w:trHeight w:val="926"/>
        </w:trPr>
        <w:tc>
          <w:tcPr>
            <w:tcW w:w="9493" w:type="dxa"/>
          </w:tcPr>
          <w:p w14:paraId="14DADB5B" w14:textId="0502055D" w:rsidR="00651256" w:rsidRPr="000B62B2" w:rsidRDefault="00D210B5" w:rsidP="00F64D4B">
            <w:pPr>
              <w:ind w:left="458" w:hanging="425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B62B2">
              <w:rPr>
                <w:rFonts w:ascii="Book Antiqua" w:hAnsi="Book Antiqua" w:cs="CIDFont+F2"/>
                <w:szCs w:val="22"/>
                <w:lang w:val="en-US"/>
              </w:rPr>
              <w:t xml:space="preserve">1.2 </w:t>
            </w:r>
            <w:r w:rsidR="000C5EC6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>The bidder must have successfully completed projects of similar works</w:t>
            </w:r>
            <w:r w:rsidR="000C5EC6" w:rsidRPr="000B62B2">
              <w:rPr>
                <w:rFonts w:ascii="Book Antiqua" w:hAnsi="Book Antiqua" w:cstheme="minorHAnsi"/>
                <w:b/>
                <w:bCs/>
                <w:iCs/>
                <w:sz w:val="24"/>
                <w:szCs w:val="24"/>
              </w:rPr>
              <w:t>#</w:t>
            </w:r>
            <w:r w:rsidR="000C5EC6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under two contracts in the last 7 (seven) </w:t>
            </w:r>
            <w:proofErr w:type="gramStart"/>
            <w:r w:rsidR="000C5EC6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>years##,</w:t>
            </w:r>
            <w:proofErr w:type="gramEnd"/>
            <w:r w:rsidR="000C5EC6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as on the originally scheduled </w:t>
            </w:r>
            <w:r w:rsidR="000C5EC6" w:rsidRPr="000B62B2">
              <w:rPr>
                <w:rFonts w:ascii="Book Antiqua" w:hAnsi="Book Antiqua" w:cstheme="minorHAnsi"/>
                <w:b/>
                <w:bCs/>
                <w:iCs/>
                <w:sz w:val="24"/>
                <w:szCs w:val="24"/>
              </w:rPr>
              <w:t>last</w:t>
            </w:r>
            <w:r w:rsidR="000C5EC6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date of bid </w:t>
            </w:r>
            <w:r w:rsidR="000C5EC6" w:rsidRPr="000B62B2">
              <w:rPr>
                <w:rFonts w:ascii="Book Antiqua" w:hAnsi="Book Antiqua" w:cstheme="minorHAnsi"/>
                <w:b/>
                <w:bCs/>
                <w:iCs/>
                <w:sz w:val="24"/>
                <w:szCs w:val="24"/>
              </w:rPr>
              <w:t>submission</w:t>
            </w:r>
            <w:r w:rsidR="000C5EC6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</w:t>
            </w:r>
            <w:r w:rsidR="000C5EC6" w:rsidRPr="000B62B2">
              <w:rPr>
                <w:rFonts w:ascii="Book Antiqua" w:hAnsi="Book Antiqua" w:cstheme="minorHAnsi"/>
                <w:b/>
                <w:bCs/>
                <w:iCs/>
                <w:sz w:val="24"/>
                <w:szCs w:val="24"/>
              </w:rPr>
              <w:t>(soft copy)</w:t>
            </w:r>
            <w:r w:rsidR="000C5EC6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i.e. </w:t>
            </w:r>
            <w:r w:rsidR="00EA2FB5">
              <w:rPr>
                <w:rFonts w:ascii="Book Antiqua" w:hAnsi="Book Antiqua" w:cstheme="minorHAnsi"/>
                <w:iCs/>
                <w:sz w:val="24"/>
                <w:szCs w:val="24"/>
              </w:rPr>
              <w:t>24/12/2025</w:t>
            </w:r>
            <w:r w:rsidR="00EA2FB5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</w:t>
            </w:r>
            <w:r w:rsidR="000C5EC6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each costing not less than </w:t>
            </w:r>
            <w:r w:rsidR="000C5EC6"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 xml:space="preserve">Rs. </w:t>
            </w:r>
            <w:r w:rsidR="000C5EC6" w:rsidRPr="000B62B2">
              <w:rPr>
                <w:rFonts w:ascii="Book Antiqua" w:hAnsi="Book Antiqua" w:cstheme="minorHAnsi"/>
                <w:sz w:val="24"/>
                <w:szCs w:val="24"/>
              </w:rPr>
              <w:t xml:space="preserve">21158.40 </w:t>
            </w:r>
            <w:r w:rsidR="000C5EC6"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 xml:space="preserve">Lakhs for </w:t>
            </w:r>
            <w:r w:rsidR="000C5EC6" w:rsidRPr="000B62B2">
              <w:rPr>
                <w:rFonts w:ascii="Book Antiqua" w:hAnsi="Book Antiqua" w:cstheme="minorHAnsi"/>
                <w:sz w:val="24"/>
                <w:szCs w:val="24"/>
              </w:rPr>
              <w:t>Package</w:t>
            </w:r>
            <w:r w:rsidR="000C5EC6"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 xml:space="preserve"> TL02</w:t>
            </w:r>
          </w:p>
        </w:tc>
      </w:tr>
      <w:tr w:rsidR="00651256" w:rsidRPr="000B62B2" w14:paraId="53F1A23B" w14:textId="77777777" w:rsidTr="000B62B2">
        <w:trPr>
          <w:trHeight w:val="440"/>
        </w:trPr>
        <w:tc>
          <w:tcPr>
            <w:tcW w:w="9493" w:type="dxa"/>
          </w:tcPr>
          <w:p w14:paraId="37E12913" w14:textId="77777777" w:rsidR="00651256" w:rsidRPr="000B62B2" w:rsidRDefault="00651256" w:rsidP="00CD7515">
            <w:pPr>
              <w:autoSpaceDE w:val="0"/>
              <w:autoSpaceDN w:val="0"/>
              <w:adjustRightInd w:val="0"/>
              <w:jc w:val="center"/>
              <w:rPr>
                <w:rFonts w:ascii="Book Antiqua" w:hAnsi="Book Antiqua" w:cs="Arial"/>
                <w:iCs/>
                <w:szCs w:val="22"/>
              </w:rPr>
            </w:pPr>
            <w:r w:rsidRPr="000B62B2">
              <w:rPr>
                <w:rFonts w:ascii="Book Antiqua" w:hAnsi="Book Antiqua" w:cs="Arial"/>
                <w:szCs w:val="22"/>
              </w:rPr>
              <w:t>OR</w:t>
            </w:r>
          </w:p>
        </w:tc>
      </w:tr>
      <w:tr w:rsidR="00651256" w:rsidRPr="000B62B2" w14:paraId="56CFDFBF" w14:textId="77777777" w:rsidTr="000B62B2">
        <w:tc>
          <w:tcPr>
            <w:tcW w:w="9493" w:type="dxa"/>
          </w:tcPr>
          <w:p w14:paraId="353DAE5C" w14:textId="0D7CABD8" w:rsidR="00280CC7" w:rsidRPr="000B62B2" w:rsidRDefault="00D210B5" w:rsidP="00F64D4B">
            <w:pPr>
              <w:ind w:left="458" w:hanging="425"/>
              <w:jc w:val="both"/>
              <w:rPr>
                <w:rFonts w:ascii="Book Antiqua" w:hAnsi="Book Antiqua" w:cstheme="minorHAnsi"/>
                <w:sz w:val="24"/>
                <w:szCs w:val="24"/>
              </w:rPr>
            </w:pPr>
            <w:r w:rsidRPr="000B62B2">
              <w:rPr>
                <w:rFonts w:ascii="Book Antiqua" w:hAnsi="Book Antiqua" w:cs="CIDFont+F2"/>
                <w:szCs w:val="22"/>
                <w:lang w:val="en-US"/>
              </w:rPr>
              <w:t xml:space="preserve">1.3 </w:t>
            </w:r>
            <w:r w:rsidR="00280CC7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>The bidder must have successfully completed projects of similar works</w:t>
            </w:r>
            <w:r w:rsidR="00280CC7" w:rsidRPr="000B62B2">
              <w:rPr>
                <w:rFonts w:ascii="Book Antiqua" w:hAnsi="Book Antiqua" w:cstheme="minorHAnsi"/>
                <w:b/>
                <w:bCs/>
                <w:iCs/>
                <w:sz w:val="24"/>
                <w:szCs w:val="24"/>
              </w:rPr>
              <w:t>#</w:t>
            </w:r>
            <w:r w:rsidR="00280CC7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under three contracts in the last 7 (seven) </w:t>
            </w:r>
            <w:proofErr w:type="gramStart"/>
            <w:r w:rsidR="00280CC7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>years##,</w:t>
            </w:r>
            <w:proofErr w:type="gramEnd"/>
            <w:r w:rsidR="00280CC7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as on the originally scheduled </w:t>
            </w:r>
            <w:r w:rsidR="00280CC7" w:rsidRPr="000B62B2">
              <w:rPr>
                <w:rFonts w:ascii="Book Antiqua" w:hAnsi="Book Antiqua" w:cstheme="minorHAnsi"/>
                <w:b/>
                <w:bCs/>
                <w:iCs/>
                <w:sz w:val="24"/>
                <w:szCs w:val="24"/>
              </w:rPr>
              <w:t>last</w:t>
            </w:r>
            <w:r w:rsidR="00280CC7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date of bid </w:t>
            </w:r>
            <w:r w:rsidR="00280CC7" w:rsidRPr="000B62B2">
              <w:rPr>
                <w:rFonts w:ascii="Book Antiqua" w:hAnsi="Book Antiqua" w:cstheme="minorHAnsi"/>
                <w:b/>
                <w:bCs/>
                <w:iCs/>
                <w:sz w:val="24"/>
                <w:szCs w:val="24"/>
              </w:rPr>
              <w:t>submission</w:t>
            </w:r>
            <w:r w:rsidR="00280CC7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</w:t>
            </w:r>
            <w:r w:rsidR="00280CC7" w:rsidRPr="000B62B2">
              <w:rPr>
                <w:rFonts w:ascii="Book Antiqua" w:hAnsi="Book Antiqua" w:cstheme="minorHAnsi"/>
                <w:b/>
                <w:bCs/>
                <w:iCs/>
                <w:sz w:val="24"/>
                <w:szCs w:val="24"/>
              </w:rPr>
              <w:t>(soft copy)</w:t>
            </w:r>
            <w:r w:rsidR="00280CC7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i.e. </w:t>
            </w:r>
            <w:r w:rsidR="00EA2FB5">
              <w:rPr>
                <w:rFonts w:ascii="Book Antiqua" w:hAnsi="Book Antiqua" w:cstheme="minorHAnsi"/>
                <w:iCs/>
                <w:sz w:val="24"/>
                <w:szCs w:val="24"/>
              </w:rPr>
              <w:t>24/12/2025</w:t>
            </w:r>
            <w:r w:rsidR="00EA2FB5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 </w:t>
            </w:r>
            <w:r w:rsidR="00280CC7"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each costing not less than </w:t>
            </w:r>
            <w:r w:rsidR="00280CC7" w:rsidRPr="000B62B2">
              <w:rPr>
                <w:rFonts w:ascii="Book Antiqua" w:hAnsi="Book Antiqua" w:cstheme="minorHAnsi"/>
                <w:sz w:val="24"/>
                <w:szCs w:val="24"/>
              </w:rPr>
              <w:t>Rs. 15868.80 Lakhs for Package TL02</w:t>
            </w:r>
          </w:p>
          <w:p w14:paraId="77E99396" w14:textId="1A56C209" w:rsidR="00CD7515" w:rsidRPr="000B62B2" w:rsidRDefault="00CD7515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szCs w:val="22"/>
              </w:rPr>
            </w:pPr>
          </w:p>
        </w:tc>
      </w:tr>
      <w:tr w:rsidR="00651256" w:rsidRPr="000B62B2" w14:paraId="23574A59" w14:textId="77777777" w:rsidTr="000B62B2">
        <w:trPr>
          <w:trHeight w:val="4580"/>
        </w:trPr>
        <w:tc>
          <w:tcPr>
            <w:tcW w:w="9493" w:type="dxa"/>
          </w:tcPr>
          <w:p w14:paraId="211BA403" w14:textId="77777777" w:rsidR="00B141D7" w:rsidRPr="000B62B2" w:rsidRDefault="00B141D7" w:rsidP="00B141D7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lastRenderedPageBreak/>
              <w:t xml:space="preserve"># Similar works refers to: </w:t>
            </w:r>
          </w:p>
          <w:p w14:paraId="29D2EA9E" w14:textId="77777777" w:rsidR="00B141D7" w:rsidRPr="000B62B2" w:rsidRDefault="00B141D7" w:rsidP="00B141D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>Project(s) execution in one or more sectors below:</w:t>
            </w:r>
          </w:p>
          <w:p w14:paraId="1B7F89FD" w14:textId="77777777" w:rsidR="00B141D7" w:rsidRPr="000B62B2" w:rsidRDefault="00B141D7" w:rsidP="00B141D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967" w:hanging="90"/>
              <w:jc w:val="both"/>
              <w:rPr>
                <w:rFonts w:ascii="Book Antiqua" w:hAnsi="Book Antiqua" w:cstheme="minorHAnsi"/>
                <w:iCs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Electrical Transmission Sector </w:t>
            </w:r>
          </w:p>
          <w:p w14:paraId="06DD798B" w14:textId="77777777" w:rsidR="00B141D7" w:rsidRPr="000B62B2" w:rsidRDefault="00B141D7" w:rsidP="00B141D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967" w:hanging="90"/>
              <w:jc w:val="both"/>
              <w:rPr>
                <w:rFonts w:ascii="Book Antiqua" w:hAnsi="Book Antiqua" w:cstheme="minorHAnsi"/>
                <w:iCs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>Sub-Transmission Sector</w:t>
            </w:r>
          </w:p>
          <w:p w14:paraId="798C79AC" w14:textId="77777777" w:rsidR="00B141D7" w:rsidRPr="000B62B2" w:rsidRDefault="00B141D7" w:rsidP="00B141D7">
            <w:pPr>
              <w:pStyle w:val="ListParagraph"/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967" w:hanging="90"/>
              <w:jc w:val="both"/>
              <w:rPr>
                <w:rFonts w:ascii="Book Antiqua" w:hAnsi="Book Antiqua" w:cstheme="minorHAnsi"/>
                <w:iCs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Electrical Distribution Sector </w:t>
            </w:r>
          </w:p>
          <w:p w14:paraId="1D24B3D2" w14:textId="77777777" w:rsidR="00B141D7" w:rsidRPr="000B62B2" w:rsidRDefault="00B141D7" w:rsidP="00B141D7">
            <w:pPr>
              <w:pStyle w:val="ListParagraph"/>
              <w:autoSpaceDE w:val="0"/>
              <w:autoSpaceDN w:val="0"/>
              <w:adjustRightInd w:val="0"/>
              <w:ind w:left="967"/>
              <w:jc w:val="both"/>
              <w:rPr>
                <w:rFonts w:ascii="Book Antiqua" w:hAnsi="Book Antiqua" w:cstheme="minorHAnsi"/>
                <w:iCs/>
                <w:sz w:val="24"/>
                <w:szCs w:val="24"/>
              </w:rPr>
            </w:pPr>
          </w:p>
          <w:p w14:paraId="24134E57" w14:textId="77777777" w:rsidR="00B141D7" w:rsidRPr="000B62B2" w:rsidRDefault="00B141D7" w:rsidP="00B141D7">
            <w:pPr>
              <w:autoSpaceDE w:val="0"/>
              <w:autoSpaceDN w:val="0"/>
              <w:adjustRightInd w:val="0"/>
              <w:ind w:left="695" w:hanging="450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 xml:space="preserve">       In above sectors, type of construction works undertaken should be of the nature of one or more of the following: -</w:t>
            </w:r>
          </w:p>
          <w:p w14:paraId="13B12B49" w14:textId="77777777" w:rsidR="00B141D7" w:rsidRPr="000B62B2" w:rsidRDefault="00B141D7" w:rsidP="00B141D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237" w:hanging="540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>EHT Lines</w:t>
            </w:r>
          </w:p>
          <w:p w14:paraId="0ED65488" w14:textId="77777777" w:rsidR="00B141D7" w:rsidRPr="000B62B2" w:rsidRDefault="00B141D7" w:rsidP="00B141D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237" w:hanging="540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>HT Lines</w:t>
            </w:r>
          </w:p>
          <w:p w14:paraId="4F75A40C" w14:textId="77777777" w:rsidR="00B141D7" w:rsidRPr="000B62B2" w:rsidRDefault="00B141D7" w:rsidP="00B141D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237" w:hanging="540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>LT Lines</w:t>
            </w:r>
          </w:p>
          <w:p w14:paraId="6F233480" w14:textId="77777777" w:rsidR="00B141D7" w:rsidRPr="000B62B2" w:rsidRDefault="00B141D7" w:rsidP="00B141D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237" w:hanging="540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 xml:space="preserve">Distribution Transformers </w:t>
            </w:r>
          </w:p>
          <w:p w14:paraId="34A21207" w14:textId="77777777" w:rsidR="00B141D7" w:rsidRPr="000B62B2" w:rsidRDefault="00B141D7" w:rsidP="00B141D7">
            <w:pPr>
              <w:pStyle w:val="ListParagraph"/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1237" w:hanging="540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>Substations</w:t>
            </w:r>
          </w:p>
          <w:p w14:paraId="489A7660" w14:textId="77777777" w:rsidR="00B141D7" w:rsidRPr="000B62B2" w:rsidRDefault="00B141D7" w:rsidP="00B141D7">
            <w:pPr>
              <w:pStyle w:val="ListParagraph"/>
              <w:autoSpaceDE w:val="0"/>
              <w:autoSpaceDN w:val="0"/>
              <w:adjustRightInd w:val="0"/>
              <w:ind w:left="1237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</w:p>
          <w:p w14:paraId="68BC26ED" w14:textId="77777777" w:rsidR="00B141D7" w:rsidRPr="000B62B2" w:rsidRDefault="00B141D7" w:rsidP="00B141D7">
            <w:pPr>
              <w:pStyle w:val="ListParagraph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iCs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>Notwithstanding</w:t>
            </w: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 xml:space="preserve"> the clause above, experience in only LT lines would not be considered eligible.</w:t>
            </w:r>
          </w:p>
          <w:p w14:paraId="152E3B13" w14:textId="77777777" w:rsidR="00B141D7" w:rsidRPr="000B62B2" w:rsidRDefault="00B141D7" w:rsidP="00B141D7">
            <w:pPr>
              <w:pStyle w:val="ListParagraph"/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iCs/>
                <w:sz w:val="24"/>
                <w:szCs w:val="24"/>
              </w:rPr>
            </w:pPr>
          </w:p>
          <w:p w14:paraId="7FC77EC5" w14:textId="4753E87A" w:rsidR="00651256" w:rsidRPr="000B62B2" w:rsidRDefault="00B141D7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iCs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iCs/>
                <w:sz w:val="24"/>
                <w:szCs w:val="24"/>
              </w:rPr>
              <w:t>## Up to last completed financial year</w:t>
            </w:r>
          </w:p>
        </w:tc>
      </w:tr>
      <w:tr w:rsidR="00651256" w:rsidRPr="000B62B2" w14:paraId="3A109FA1" w14:textId="77777777" w:rsidTr="000B62B2">
        <w:tc>
          <w:tcPr>
            <w:tcW w:w="9493" w:type="dxa"/>
          </w:tcPr>
          <w:p w14:paraId="1B6D8364" w14:textId="77777777" w:rsidR="00D964C9" w:rsidRPr="000B62B2" w:rsidRDefault="00D964C9" w:rsidP="00D964C9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sz w:val="24"/>
                <w:szCs w:val="24"/>
              </w:rPr>
              <w:t>In case bidder is a holding company, the technical experience referred to in clause 1.0 above shall be of that holding company only (i.e. excluding its subsidiary/group companies). In case bidder is a subsidiary of a holding company, the technical experience referred to in clause 1.0 shall be of that subsidiary company only (i.e. excluding its holding company).</w:t>
            </w:r>
          </w:p>
          <w:p w14:paraId="66CBF8B2" w14:textId="610BC410" w:rsidR="00651256" w:rsidRPr="000B62B2" w:rsidRDefault="00651256" w:rsidP="009F090D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b/>
                <w:szCs w:val="22"/>
              </w:rPr>
            </w:pPr>
          </w:p>
        </w:tc>
      </w:tr>
      <w:tr w:rsidR="00651256" w:rsidRPr="000B62B2" w14:paraId="6F457184" w14:textId="77777777" w:rsidTr="000B62B2">
        <w:tc>
          <w:tcPr>
            <w:tcW w:w="9493" w:type="dxa"/>
          </w:tcPr>
          <w:p w14:paraId="2AC8AA99" w14:textId="77777777" w:rsidR="00651256" w:rsidRPr="000B62B2" w:rsidRDefault="00651256" w:rsidP="004034C6">
            <w:pPr>
              <w:pStyle w:val="ListParagraph"/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37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  <w:r w:rsidRPr="000B62B2">
              <w:rPr>
                <w:rFonts w:ascii="Book Antiqua" w:hAnsi="Book Antiqua" w:cs="Arial"/>
                <w:b/>
                <w:szCs w:val="22"/>
              </w:rPr>
              <w:t>FINANCIAL POSITION:</w:t>
            </w:r>
          </w:p>
        </w:tc>
      </w:tr>
      <w:tr w:rsidR="00651256" w:rsidRPr="000B62B2" w14:paraId="43B83BA0" w14:textId="77777777" w:rsidTr="000B62B2">
        <w:tc>
          <w:tcPr>
            <w:tcW w:w="9493" w:type="dxa"/>
          </w:tcPr>
          <w:p w14:paraId="1FD0FFE0" w14:textId="77777777" w:rsidR="00C561C4" w:rsidRPr="000B62B2" w:rsidRDefault="00C561C4" w:rsidP="00C561C4">
            <w:pPr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  <w:proofErr w:type="gramStart"/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>For the purpose of</w:t>
            </w:r>
            <w:proofErr w:type="gramEnd"/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 xml:space="preserve"> this </w:t>
            </w:r>
            <w:proofErr w:type="gramStart"/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>particular bid</w:t>
            </w:r>
            <w:proofErr w:type="gramEnd"/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>, bidders shall meet the following minimum criteria:</w:t>
            </w:r>
          </w:p>
          <w:p w14:paraId="2FF4F258" w14:textId="77777777" w:rsidR="00C561C4" w:rsidRPr="000B62B2" w:rsidRDefault="00C561C4" w:rsidP="00C561C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</w:p>
          <w:p w14:paraId="6301D5C2" w14:textId="77777777" w:rsidR="00C561C4" w:rsidRPr="000B62B2" w:rsidRDefault="00C561C4" w:rsidP="00F64D4B">
            <w:pPr>
              <w:ind w:left="458" w:hanging="425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>2.</w:t>
            </w:r>
            <w:r w:rsidRPr="000B62B2">
              <w:rPr>
                <w:rFonts w:ascii="Book Antiqua" w:hAnsi="Book Antiqua" w:cstheme="minorHAnsi"/>
                <w:color w:val="000000" w:themeColor="text1"/>
                <w:sz w:val="24"/>
                <w:szCs w:val="24"/>
              </w:rPr>
              <w:t>1</w:t>
            </w:r>
            <w:r w:rsidRPr="000B62B2">
              <w:rPr>
                <w:rFonts w:ascii="Book Antiqua" w:hAnsi="Book Antiqua" w:cstheme="minorHAnsi"/>
                <w:sz w:val="24"/>
                <w:szCs w:val="24"/>
              </w:rPr>
              <w:t xml:space="preserve"> Net Worth* for last 3 financial years should be positive</w:t>
            </w: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 xml:space="preserve"> </w:t>
            </w:r>
          </w:p>
          <w:p w14:paraId="587271BB" w14:textId="77777777" w:rsidR="00C561C4" w:rsidRPr="000B62B2" w:rsidRDefault="00C561C4" w:rsidP="00C561C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</w:p>
          <w:p w14:paraId="3981EF3F" w14:textId="6789152A" w:rsidR="00C561C4" w:rsidRPr="000B62B2" w:rsidRDefault="00C561C4" w:rsidP="00F64D4B">
            <w:pPr>
              <w:ind w:left="458" w:hanging="425"/>
              <w:jc w:val="both"/>
              <w:rPr>
                <w:rFonts w:ascii="Book Antiqua" w:hAnsi="Book Antiqua" w:cstheme="minorHAnsi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>2.2 Minimum Average Annual Turnover** (MAAT) for best three yea</w:t>
            </w:r>
            <w:r w:rsidRPr="000B62B2">
              <w:rPr>
                <w:rFonts w:ascii="Book Antiqua" w:hAnsi="Book Antiqua" w:cstheme="minorHAnsi"/>
                <w:sz w:val="24"/>
                <w:szCs w:val="24"/>
              </w:rPr>
              <w:t xml:space="preserve">rs out of last five financial years of the bidder should be </w:t>
            </w:r>
            <w:r w:rsidRPr="000B62B2">
              <w:rPr>
                <w:rFonts w:ascii="Book Antiqua" w:hAnsi="Book Antiqua" w:cstheme="minorHAnsi"/>
                <w:b/>
                <w:bCs/>
                <w:sz w:val="24"/>
                <w:szCs w:val="24"/>
              </w:rPr>
              <w:t>not less than</w:t>
            </w:r>
          </w:p>
          <w:p w14:paraId="2DDC5EED" w14:textId="77777777" w:rsidR="00F64D4B" w:rsidRDefault="00F64D4B" w:rsidP="00C561C4">
            <w:pPr>
              <w:jc w:val="both"/>
              <w:rPr>
                <w:rFonts w:ascii="Book Antiqua" w:hAnsi="Book Antiqua" w:cstheme="minorHAnsi"/>
                <w:b/>
                <w:bCs/>
                <w:sz w:val="24"/>
                <w:szCs w:val="24"/>
              </w:rPr>
            </w:pPr>
          </w:p>
          <w:p w14:paraId="257348BB" w14:textId="0049E4D5" w:rsidR="00C561C4" w:rsidRPr="000B62B2" w:rsidRDefault="00C561C4" w:rsidP="00C561C4">
            <w:pPr>
              <w:jc w:val="both"/>
              <w:rPr>
                <w:rFonts w:ascii="Book Antiqua" w:hAnsi="Book Antiqua" w:cstheme="minorHAnsi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b/>
                <w:bCs/>
                <w:sz w:val="24"/>
                <w:szCs w:val="24"/>
              </w:rPr>
              <w:t>Indian</w:t>
            </w:r>
            <w:r w:rsidRPr="000B62B2">
              <w:rPr>
                <w:rFonts w:ascii="Book Antiqua" w:hAnsi="Book Antiqua" w:cstheme="minorHAnsi"/>
                <w:sz w:val="24"/>
                <w:szCs w:val="24"/>
              </w:rPr>
              <w:t xml:space="preserve"> Rs. 15868.80 Lakhs</w:t>
            </w:r>
            <w:r w:rsidRPr="000B62B2">
              <w:rPr>
                <w:rFonts w:ascii="Book Antiqua" w:hAnsi="Book Antiqua" w:cstheme="minorHAnsi"/>
                <w:i/>
                <w:sz w:val="24"/>
                <w:szCs w:val="24"/>
              </w:rPr>
              <w:t xml:space="preserve"> for Package TL02</w:t>
            </w:r>
          </w:p>
          <w:p w14:paraId="52B9E228" w14:textId="77777777" w:rsidR="00C561C4" w:rsidRPr="000B62B2" w:rsidRDefault="00C561C4" w:rsidP="00C561C4">
            <w:pPr>
              <w:jc w:val="both"/>
              <w:rPr>
                <w:rFonts w:ascii="Book Antiqua" w:hAnsi="Book Antiqua" w:cstheme="minorHAnsi"/>
                <w:sz w:val="24"/>
                <w:szCs w:val="24"/>
              </w:rPr>
            </w:pPr>
          </w:p>
          <w:p w14:paraId="026ECCAF" w14:textId="1DFFAA13" w:rsidR="00C561C4" w:rsidRPr="000B62B2" w:rsidRDefault="00C561C4" w:rsidP="00F64D4B">
            <w:pPr>
              <w:ind w:left="458" w:hanging="425"/>
              <w:jc w:val="both"/>
              <w:rPr>
                <w:rFonts w:ascii="Book Antiqua" w:hAnsi="Book Antiqua" w:cstheme="minorHAnsi"/>
                <w:b/>
                <w:bCs/>
                <w:color w:val="000000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 xml:space="preserve">2.3 </w:t>
            </w:r>
            <w:r w:rsidRPr="000B62B2">
              <w:rPr>
                <w:rFonts w:ascii="Book Antiqua" w:hAnsi="Book Antiqua" w:cstheme="minorHAnsi"/>
                <w:b/>
                <w:bCs/>
                <w:color w:val="000000"/>
                <w:sz w:val="24"/>
                <w:szCs w:val="24"/>
              </w:rPr>
              <w:t>Liquid Assets (LA) and/or evidence of access to or availability of credit facilities should be not less than</w:t>
            </w:r>
          </w:p>
          <w:p w14:paraId="6FAEFE1C" w14:textId="77777777" w:rsidR="00C561C4" w:rsidRPr="000B62B2" w:rsidRDefault="00C561C4" w:rsidP="00C561C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</w:p>
          <w:p w14:paraId="5D7BF41F" w14:textId="77777777" w:rsidR="00C561C4" w:rsidRPr="000B62B2" w:rsidRDefault="00C561C4" w:rsidP="00C561C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b/>
                <w:bCs/>
                <w:color w:val="000000"/>
                <w:sz w:val="24"/>
                <w:szCs w:val="24"/>
              </w:rPr>
              <w:t>Indian</w:t>
            </w: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 xml:space="preserve"> Rs. 5289.60 Lakhs for Package TL02 </w:t>
            </w:r>
          </w:p>
          <w:p w14:paraId="77512B6A" w14:textId="77777777" w:rsidR="00C561C4" w:rsidRPr="000B62B2" w:rsidRDefault="00C561C4" w:rsidP="00C561C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</w:p>
          <w:p w14:paraId="34D928A8" w14:textId="77777777" w:rsidR="00C561C4" w:rsidRPr="000B62B2" w:rsidRDefault="00C561C4" w:rsidP="00C561C4">
            <w:pPr>
              <w:jc w:val="both"/>
              <w:rPr>
                <w:rFonts w:ascii="Book Antiqua" w:hAnsi="Book Antiqua" w:cstheme="minorHAnsi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sz w:val="24"/>
                <w:szCs w:val="24"/>
              </w:rPr>
              <w:t>In case the bidder is a holding company, the Financial Position criteria referred to in clause 2.0 above shall be that of holding company only (i.e. excluding its subsidiary/ group companies). In case bidder is a subsidiary of a holding company, the Financial Position criteria referred to in clause 2.0 above shall be that of subsidiary company only (i.e. excluding its holding company).</w:t>
            </w:r>
          </w:p>
          <w:p w14:paraId="09F97865" w14:textId="77777777" w:rsidR="00C561C4" w:rsidRPr="000B62B2" w:rsidRDefault="00C561C4" w:rsidP="00C561C4">
            <w:pPr>
              <w:jc w:val="both"/>
              <w:rPr>
                <w:rFonts w:ascii="Book Antiqua" w:hAnsi="Book Antiqua" w:cstheme="minorHAnsi"/>
                <w:sz w:val="24"/>
                <w:szCs w:val="24"/>
              </w:rPr>
            </w:pPr>
          </w:p>
          <w:p w14:paraId="221D45C4" w14:textId="77777777" w:rsidR="00C561C4" w:rsidRPr="000B62B2" w:rsidRDefault="00C561C4" w:rsidP="00C561C4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</w:pPr>
            <w:r w:rsidRPr="000B62B2"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  <w:t xml:space="preserve">Note: - </w:t>
            </w:r>
          </w:p>
          <w:p w14:paraId="1C71490F" w14:textId="77777777" w:rsidR="00C561C4" w:rsidRPr="000B62B2" w:rsidRDefault="00C561C4" w:rsidP="00C561C4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Book Antiqua" w:hAnsi="Book Antiqua" w:cstheme="minorHAnsi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  <w:t>Relaxation for Start-Ups^^/ MSEs^</w:t>
            </w:r>
          </w:p>
          <w:p w14:paraId="410C9586" w14:textId="77777777" w:rsidR="00C561C4" w:rsidRPr="000B62B2" w:rsidRDefault="00C561C4" w:rsidP="00C561C4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</w:pPr>
            <w:r w:rsidRPr="000B62B2"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  <w:lastRenderedPageBreak/>
              <w:t>Start-</w:t>
            </w:r>
            <w:r w:rsidRPr="000B62B2">
              <w:rPr>
                <w:rFonts w:ascii="Book Antiqua" w:hAnsi="Book Antiqua" w:cstheme="minorHAnsi"/>
                <w:sz w:val="24"/>
                <w:szCs w:val="24"/>
              </w:rPr>
              <w:t>Ups</w:t>
            </w:r>
            <w:r w:rsidRPr="000B62B2"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  <w:t>/ MSEs, meeting the specified requirements at Para 2.1 above in Financial Position shall also be considered qualified if they meet Eighty (80) % of the requirement specified at Para 2.2 &amp; 2.3 above in Financial Position.</w:t>
            </w:r>
          </w:p>
          <w:p w14:paraId="1AD0FDB0" w14:textId="77777777" w:rsidR="00C561C4" w:rsidRPr="000B62B2" w:rsidRDefault="00C561C4" w:rsidP="00C561C4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</w:pPr>
          </w:p>
          <w:p w14:paraId="5EA111C4" w14:textId="77777777" w:rsidR="00C561C4" w:rsidRPr="000B62B2" w:rsidRDefault="00C561C4" w:rsidP="00C561C4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</w:pPr>
            <w:r w:rsidRPr="000B62B2"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  <w:t>^MSEs as defined in bidding documents.</w:t>
            </w:r>
          </w:p>
          <w:p w14:paraId="64337B52" w14:textId="7F45A1B4" w:rsidR="00C561C4" w:rsidRPr="000B62B2" w:rsidRDefault="00C561C4" w:rsidP="00C561C4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</w:pPr>
            <w:r w:rsidRPr="000B62B2"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  <w:t xml:space="preserve">^^ Start-Ups as defined by </w:t>
            </w:r>
            <w:r w:rsidRPr="000B62B2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  <w:lang w:eastAsia="ar-SA"/>
              </w:rPr>
              <w:t>DPIIT</w:t>
            </w:r>
            <w:r w:rsidRPr="000B62B2"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  <w:t xml:space="preserve">, applicable as on the originally scheduled </w:t>
            </w:r>
            <w:r w:rsidRPr="000B62B2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  <w:lang w:eastAsia="ar-SA"/>
              </w:rPr>
              <w:t>last</w:t>
            </w:r>
            <w:r w:rsidRPr="000B62B2"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  <w:t xml:space="preserve"> date of bid </w:t>
            </w:r>
            <w:r w:rsidRPr="000B62B2">
              <w:rPr>
                <w:rFonts w:ascii="Book Antiqua" w:hAnsi="Book Antiqua" w:cstheme="minorHAnsi"/>
                <w:b/>
                <w:bCs/>
                <w:i/>
                <w:iCs/>
                <w:sz w:val="24"/>
                <w:szCs w:val="24"/>
                <w:lang w:eastAsia="ar-SA"/>
              </w:rPr>
              <w:t>submission (soft copy)</w:t>
            </w:r>
          </w:p>
          <w:p w14:paraId="260EE0F1" w14:textId="77777777" w:rsidR="00C561C4" w:rsidRPr="000B62B2" w:rsidRDefault="00C561C4" w:rsidP="00C561C4">
            <w:pPr>
              <w:jc w:val="both"/>
              <w:rPr>
                <w:rFonts w:ascii="Book Antiqua" w:hAnsi="Book Antiqua" w:cstheme="minorHAnsi"/>
                <w:i/>
                <w:iCs/>
                <w:sz w:val="24"/>
                <w:szCs w:val="24"/>
                <w:lang w:eastAsia="ar-SA"/>
              </w:rPr>
            </w:pPr>
          </w:p>
          <w:p w14:paraId="23D84376" w14:textId="77777777" w:rsidR="00C561C4" w:rsidRPr="000B62B2" w:rsidRDefault="00C561C4" w:rsidP="00C561C4">
            <w:pPr>
              <w:pStyle w:val="ListParagraph"/>
              <w:ind w:left="-23"/>
              <w:jc w:val="both"/>
              <w:rPr>
                <w:rFonts w:ascii="Book Antiqua" w:hAnsi="Book Antiqua" w:cstheme="minorHAnsi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sz w:val="24"/>
                <w:szCs w:val="24"/>
              </w:rPr>
              <w:t xml:space="preserve">* Net worth means the </w:t>
            </w:r>
            <w:proofErr w:type="gramStart"/>
            <w:r w:rsidRPr="000B62B2">
              <w:rPr>
                <w:rFonts w:ascii="Book Antiqua" w:hAnsi="Book Antiqua" w:cstheme="minorHAnsi"/>
                <w:sz w:val="24"/>
                <w:szCs w:val="24"/>
              </w:rPr>
              <w:t>sum total</w:t>
            </w:r>
            <w:proofErr w:type="gramEnd"/>
            <w:r w:rsidRPr="000B62B2">
              <w:rPr>
                <w:rFonts w:ascii="Book Antiqua" w:hAnsi="Book Antiqua" w:cstheme="minorHAnsi"/>
                <w:sz w:val="24"/>
                <w:szCs w:val="24"/>
              </w:rPr>
              <w:t xml:space="preserve"> of the paid up capital and free reserves (excluding reserves created out of revaluation) reduced by aggregate value of accumulated losses (including debit balance in profit &amp; loss account for the year) and intangible assets. </w:t>
            </w:r>
          </w:p>
          <w:p w14:paraId="3AA0CB67" w14:textId="77777777" w:rsidR="00C561C4" w:rsidRPr="000B62B2" w:rsidRDefault="00C561C4" w:rsidP="00C561C4">
            <w:pPr>
              <w:pStyle w:val="ListParagraph"/>
              <w:ind w:left="-23"/>
              <w:jc w:val="both"/>
              <w:rPr>
                <w:rFonts w:ascii="Book Antiqua" w:hAnsi="Book Antiqua" w:cstheme="minorHAnsi"/>
                <w:sz w:val="24"/>
                <w:szCs w:val="24"/>
              </w:rPr>
            </w:pPr>
          </w:p>
          <w:p w14:paraId="45A7F779" w14:textId="77777777" w:rsidR="00C561C4" w:rsidRPr="000B62B2" w:rsidRDefault="00C561C4" w:rsidP="00C561C4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color w:val="212121"/>
                <w:sz w:val="24"/>
                <w:szCs w:val="24"/>
                <w:lang w:eastAsia="en-IN"/>
              </w:rPr>
            </w:pP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>**</w:t>
            </w:r>
            <w:r w:rsidRPr="000B62B2">
              <w:rPr>
                <w:rFonts w:ascii="Book Antiqua" w:hAnsi="Book Antiqua" w:cstheme="minorHAnsi"/>
                <w:color w:val="212121"/>
                <w:sz w:val="24"/>
                <w:szCs w:val="24"/>
                <w:lang w:eastAsia="en-IN"/>
              </w:rPr>
              <w:t>Annual Gross Revenue from operations/Gross operating income as incorporated in the profit &amp; loss account excluding other Operative Income/other income.</w:t>
            </w:r>
          </w:p>
          <w:p w14:paraId="5620CF29" w14:textId="7A36B52A" w:rsidR="00B70A1A" w:rsidRPr="000B62B2" w:rsidRDefault="00B70A1A" w:rsidP="0040766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CIDFont+F2"/>
                <w:color w:val="000000"/>
                <w:szCs w:val="22"/>
              </w:rPr>
            </w:pPr>
          </w:p>
        </w:tc>
      </w:tr>
      <w:tr w:rsidR="00651256" w:rsidRPr="000B62B2" w14:paraId="21BDFF0E" w14:textId="77777777" w:rsidTr="000B62B2">
        <w:tc>
          <w:tcPr>
            <w:tcW w:w="9493" w:type="dxa"/>
          </w:tcPr>
          <w:p w14:paraId="0DD439E7" w14:textId="77777777" w:rsidR="00651256" w:rsidRPr="000B62B2" w:rsidRDefault="00651256" w:rsidP="004034C6">
            <w:pPr>
              <w:pStyle w:val="ListParagraph"/>
              <w:numPr>
                <w:ilvl w:val="0"/>
                <w:numId w:val="13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b/>
                <w:bCs/>
                <w:color w:val="000000"/>
                <w:szCs w:val="22"/>
              </w:rPr>
            </w:pPr>
            <w:r w:rsidRPr="000B62B2">
              <w:rPr>
                <w:rFonts w:ascii="Book Antiqua" w:hAnsi="Book Antiqua" w:cs="Arial"/>
                <w:b/>
                <w:bCs/>
                <w:color w:val="000000"/>
                <w:szCs w:val="22"/>
              </w:rPr>
              <w:lastRenderedPageBreak/>
              <w:t>Joint Venture Bids</w:t>
            </w:r>
          </w:p>
        </w:tc>
      </w:tr>
      <w:tr w:rsidR="00651256" w:rsidRPr="000B62B2" w14:paraId="262699E4" w14:textId="77777777" w:rsidTr="000B62B2">
        <w:trPr>
          <w:trHeight w:val="1408"/>
        </w:trPr>
        <w:tc>
          <w:tcPr>
            <w:tcW w:w="9493" w:type="dxa"/>
          </w:tcPr>
          <w:p w14:paraId="31B08027" w14:textId="77777777" w:rsidR="00BE4572" w:rsidRPr="000B62B2" w:rsidRDefault="00407666" w:rsidP="00F64D4B">
            <w:pPr>
              <w:ind w:left="317" w:hanging="283"/>
              <w:jc w:val="both"/>
              <w:rPr>
                <w:rFonts w:ascii="Book Antiqua" w:eastAsia="Times New Roman" w:hAnsi="Book Antiqua" w:cstheme="minorHAnsi"/>
                <w:sz w:val="24"/>
                <w:szCs w:val="24"/>
              </w:rPr>
            </w:pPr>
            <w:r w:rsidRPr="000B62B2">
              <w:rPr>
                <w:rFonts w:ascii="Book Antiqua" w:hAnsi="Book Antiqua" w:cs="CIDFont+F2"/>
                <w:szCs w:val="22"/>
                <w:lang w:val="en-US"/>
              </w:rPr>
              <w:t xml:space="preserve">3.1 </w:t>
            </w:r>
            <w:r w:rsidR="00BE4572" w:rsidRPr="000B62B2">
              <w:rPr>
                <w:rFonts w:ascii="Book Antiqua" w:eastAsia="Times New Roman" w:hAnsi="Book Antiqua" w:cstheme="minorHAnsi"/>
                <w:sz w:val="24"/>
                <w:szCs w:val="24"/>
              </w:rPr>
              <w:t xml:space="preserve">In case a bid is submitted by a Joint Venture (JV), all the partners of the JV shall </w:t>
            </w:r>
            <w:proofErr w:type="gramStart"/>
            <w:r w:rsidR="00BE4572" w:rsidRPr="000B62B2">
              <w:rPr>
                <w:rFonts w:ascii="Book Antiqua" w:eastAsia="Times New Roman" w:hAnsi="Book Antiqua" w:cstheme="minorHAnsi"/>
                <w:sz w:val="24"/>
                <w:szCs w:val="24"/>
              </w:rPr>
              <w:t>meet,</w:t>
            </w:r>
            <w:proofErr w:type="gramEnd"/>
            <w:r w:rsidR="00BE4572" w:rsidRPr="000B62B2">
              <w:rPr>
                <w:rFonts w:ascii="Book Antiqua" w:eastAsia="Times New Roman" w:hAnsi="Book Antiqua" w:cstheme="minorHAnsi"/>
                <w:sz w:val="24"/>
                <w:szCs w:val="24"/>
              </w:rPr>
              <w:t xml:space="preserve"> individually, the qualification set forth at para 2.1 above and collectively the requirement of para of 1.0, 2.2 and 2.3 above.</w:t>
            </w:r>
          </w:p>
          <w:p w14:paraId="5B31324E" w14:textId="77777777" w:rsidR="00BE4572" w:rsidRPr="000B62B2" w:rsidRDefault="00BE4572" w:rsidP="00BE4572">
            <w:pPr>
              <w:ind w:firstLine="11"/>
              <w:jc w:val="both"/>
              <w:rPr>
                <w:rFonts w:ascii="Book Antiqua" w:eastAsia="Times New Roman" w:hAnsi="Book Antiqua" w:cstheme="minorHAnsi"/>
                <w:sz w:val="24"/>
                <w:szCs w:val="24"/>
              </w:rPr>
            </w:pPr>
          </w:p>
          <w:p w14:paraId="0963C7E2" w14:textId="77777777" w:rsidR="00BE4572" w:rsidRPr="000B62B2" w:rsidRDefault="00BE4572" w:rsidP="00BE4572">
            <w:pPr>
              <w:ind w:firstLine="11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  <w:r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>Further, the number of members of the JV shall not exceed 03 (three).</w:t>
            </w:r>
          </w:p>
          <w:p w14:paraId="53F7F202" w14:textId="77777777" w:rsidR="00BE4572" w:rsidRPr="000B62B2" w:rsidRDefault="00BE4572" w:rsidP="00BE4572">
            <w:pPr>
              <w:ind w:firstLine="11"/>
              <w:jc w:val="both"/>
              <w:rPr>
                <w:rFonts w:ascii="Book Antiqua" w:eastAsia="Times New Roman" w:hAnsi="Book Antiqua" w:cstheme="minorHAnsi"/>
                <w:sz w:val="24"/>
                <w:szCs w:val="24"/>
              </w:rPr>
            </w:pPr>
          </w:p>
          <w:p w14:paraId="6A0C0673" w14:textId="77777777" w:rsidR="00BE4572" w:rsidRPr="000B62B2" w:rsidRDefault="00BE4572" w:rsidP="00BE4572">
            <w:pPr>
              <w:ind w:firstLine="11"/>
              <w:jc w:val="both"/>
              <w:rPr>
                <w:rFonts w:ascii="Book Antiqua" w:eastAsia="Times New Roman" w:hAnsi="Book Antiqua" w:cstheme="minorHAnsi"/>
                <w:sz w:val="24"/>
                <w:szCs w:val="24"/>
              </w:rPr>
            </w:pPr>
            <w:r w:rsidRPr="000B62B2">
              <w:rPr>
                <w:rFonts w:ascii="Book Antiqua" w:eastAsia="Times New Roman" w:hAnsi="Book Antiqua" w:cstheme="minorHAnsi"/>
                <w:sz w:val="24"/>
                <w:szCs w:val="24"/>
              </w:rPr>
              <w:t xml:space="preserve">Further, </w:t>
            </w:r>
            <w:proofErr w:type="gramStart"/>
            <w:r w:rsidRPr="000B62B2">
              <w:rPr>
                <w:rFonts w:ascii="Book Antiqua" w:eastAsia="Times New Roman" w:hAnsi="Book Antiqua" w:cstheme="minorHAnsi"/>
                <w:sz w:val="24"/>
                <w:szCs w:val="24"/>
              </w:rPr>
              <w:t>in order for</w:t>
            </w:r>
            <w:proofErr w:type="gramEnd"/>
            <w:r w:rsidRPr="000B62B2">
              <w:rPr>
                <w:rFonts w:ascii="Book Antiqua" w:eastAsia="Times New Roman" w:hAnsi="Book Antiqua" w:cstheme="minorHAnsi"/>
                <w:sz w:val="24"/>
                <w:szCs w:val="24"/>
              </w:rPr>
              <w:t xml:space="preserve"> a Joint Venture to qualify, the partner(s) of JV must meet the following minimum criteria:</w:t>
            </w:r>
          </w:p>
          <w:p w14:paraId="6A604DCE" w14:textId="77777777" w:rsidR="00BE4572" w:rsidRPr="000B62B2" w:rsidRDefault="00BE4572" w:rsidP="00BE4572">
            <w:pPr>
              <w:tabs>
                <w:tab w:val="left" w:pos="2700"/>
              </w:tabs>
              <w:ind w:left="2700" w:hanging="621"/>
              <w:jc w:val="both"/>
              <w:rPr>
                <w:rFonts w:ascii="Book Antiqua" w:eastAsia="SimSun" w:hAnsi="Book Antiqua" w:cstheme="minorHAnsi"/>
                <w:sz w:val="24"/>
                <w:szCs w:val="24"/>
                <w:lang w:eastAsia="zh-CN"/>
              </w:rPr>
            </w:pPr>
          </w:p>
          <w:p w14:paraId="0B95C47C" w14:textId="77777777" w:rsidR="00BE4572" w:rsidRPr="000B62B2" w:rsidRDefault="00BE4572" w:rsidP="00BE457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eastAsia="Times New Roman" w:hAnsi="Book Antiqua" w:cstheme="minorHAnsi"/>
                <w:bCs/>
                <w:iCs/>
                <w:sz w:val="24"/>
                <w:szCs w:val="24"/>
              </w:rPr>
            </w:pPr>
            <w:r w:rsidRPr="000B62B2">
              <w:rPr>
                <w:rFonts w:ascii="Book Antiqua" w:eastAsia="Times New Roman" w:hAnsi="Book Antiqua" w:cstheme="minorHAnsi"/>
                <w:bCs/>
                <w:iCs/>
                <w:sz w:val="24"/>
                <w:szCs w:val="24"/>
              </w:rPr>
              <w:t xml:space="preserve">at least one partner (lead Partner) shall meet not less than 40% of the minimum criteria given at para 2.2 and 2.3 above </w:t>
            </w:r>
          </w:p>
          <w:p w14:paraId="0B9F8B10" w14:textId="77777777" w:rsidR="00BE4572" w:rsidRPr="000B62B2" w:rsidRDefault="00BE4572" w:rsidP="00BE4572">
            <w:pPr>
              <w:pStyle w:val="ListParagraph"/>
              <w:ind w:left="502"/>
              <w:jc w:val="both"/>
              <w:rPr>
                <w:rFonts w:ascii="Book Antiqua" w:eastAsia="Times New Roman" w:hAnsi="Book Antiqua" w:cstheme="minorHAnsi"/>
                <w:bCs/>
                <w:iCs/>
                <w:sz w:val="24"/>
                <w:szCs w:val="24"/>
              </w:rPr>
            </w:pPr>
          </w:p>
          <w:p w14:paraId="02A69944" w14:textId="77777777" w:rsidR="00BE4572" w:rsidRPr="000B62B2" w:rsidRDefault="00BE4572" w:rsidP="00BE4572">
            <w:pPr>
              <w:pStyle w:val="ListParagraph"/>
              <w:numPr>
                <w:ilvl w:val="0"/>
                <w:numId w:val="9"/>
              </w:numPr>
              <w:jc w:val="both"/>
              <w:rPr>
                <w:rFonts w:ascii="Book Antiqua" w:eastAsia="Times New Roman" w:hAnsi="Book Antiqua" w:cstheme="minorHAnsi"/>
                <w:bCs/>
                <w:iCs/>
                <w:sz w:val="24"/>
                <w:szCs w:val="24"/>
              </w:rPr>
            </w:pPr>
            <w:r w:rsidRPr="000B62B2">
              <w:rPr>
                <w:rFonts w:ascii="Book Antiqua" w:eastAsia="Times New Roman" w:hAnsi="Book Antiqua" w:cstheme="minorHAnsi"/>
                <w:bCs/>
                <w:iCs/>
                <w:sz w:val="24"/>
                <w:szCs w:val="24"/>
              </w:rPr>
              <w:t>each of the other Partner(s) shall meet not less than 25% of the criteria given at 2.2 and 2.3 above</w:t>
            </w:r>
          </w:p>
          <w:p w14:paraId="4C527EDF" w14:textId="77777777" w:rsidR="00BE4572" w:rsidRPr="000B62B2" w:rsidRDefault="00BE4572" w:rsidP="00BE4572">
            <w:pPr>
              <w:pStyle w:val="ListParagraph"/>
              <w:ind w:left="502"/>
              <w:jc w:val="both"/>
              <w:rPr>
                <w:rFonts w:ascii="Book Antiqua" w:eastAsia="Times New Roman" w:hAnsi="Book Antiqua" w:cstheme="minorHAnsi"/>
                <w:bCs/>
                <w:iCs/>
                <w:sz w:val="24"/>
                <w:szCs w:val="24"/>
              </w:rPr>
            </w:pPr>
          </w:p>
          <w:p w14:paraId="615BABBA" w14:textId="348C2A92" w:rsidR="00BE4572" w:rsidRPr="00F64D4B" w:rsidRDefault="00BE4572" w:rsidP="00ED7FC3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ascii="Book Antiqua" w:hAnsi="Book Antiqua" w:cstheme="minorHAnsi"/>
                <w:color w:val="000000"/>
                <w:sz w:val="24"/>
                <w:szCs w:val="24"/>
              </w:rPr>
            </w:pPr>
            <w:r w:rsidRPr="00F64D4B">
              <w:rPr>
                <w:rFonts w:ascii="Book Antiqua" w:eastAsia="Times New Roman" w:hAnsi="Book Antiqua" w:cstheme="minorHAnsi"/>
                <w:bCs/>
                <w:iCs/>
                <w:sz w:val="24"/>
                <w:szCs w:val="24"/>
              </w:rPr>
              <w:t>Collectively the JV partners should meet the criteria of projects mentioned in “1.0 Technical Experience” above. However, each JV partner should have successfully completed project of similar works# under single contract in the last 7 (seven) years##, as on the originally scheduled</w:t>
            </w:r>
            <w:r w:rsidRPr="00F64D4B">
              <w:rPr>
                <w:rFonts w:ascii="Book Antiqua" w:eastAsia="Times New Roman" w:hAnsi="Book Antiqua" w:cstheme="minorHAnsi"/>
                <w:b/>
                <w:iCs/>
                <w:sz w:val="24"/>
                <w:szCs w:val="24"/>
              </w:rPr>
              <w:t xml:space="preserve"> last</w:t>
            </w:r>
            <w:r w:rsidRPr="00F64D4B">
              <w:rPr>
                <w:rFonts w:ascii="Book Antiqua" w:eastAsia="Times New Roman" w:hAnsi="Book Antiqua" w:cstheme="minorHAnsi"/>
                <w:bCs/>
                <w:iCs/>
                <w:sz w:val="24"/>
                <w:szCs w:val="24"/>
              </w:rPr>
              <w:t xml:space="preserve"> date of bid </w:t>
            </w:r>
            <w:r w:rsidRPr="00F64D4B">
              <w:rPr>
                <w:rFonts w:ascii="Book Antiqua" w:eastAsia="Times New Roman" w:hAnsi="Book Antiqua" w:cstheme="minorHAnsi"/>
                <w:b/>
                <w:iCs/>
                <w:sz w:val="24"/>
                <w:szCs w:val="24"/>
              </w:rPr>
              <w:t>submission</w:t>
            </w:r>
            <w:r w:rsidRPr="00F64D4B">
              <w:rPr>
                <w:rFonts w:ascii="Book Antiqua" w:eastAsia="Times New Roman" w:hAnsi="Book Antiqua" w:cstheme="minorHAnsi"/>
                <w:bCs/>
                <w:iCs/>
                <w:sz w:val="24"/>
                <w:szCs w:val="24"/>
              </w:rPr>
              <w:t xml:space="preserve"> </w:t>
            </w:r>
            <w:r w:rsidRPr="00F64D4B">
              <w:rPr>
                <w:rFonts w:ascii="Book Antiqua" w:eastAsia="Times New Roman" w:hAnsi="Book Antiqua" w:cstheme="minorHAnsi"/>
                <w:b/>
                <w:iCs/>
                <w:sz w:val="24"/>
                <w:szCs w:val="24"/>
              </w:rPr>
              <w:t>(soft copy)</w:t>
            </w:r>
            <w:r w:rsidRPr="00F64D4B">
              <w:rPr>
                <w:rFonts w:ascii="Book Antiqua" w:eastAsia="Times New Roman" w:hAnsi="Book Antiqua" w:cstheme="minorHAnsi"/>
                <w:bCs/>
                <w:iCs/>
                <w:sz w:val="24"/>
                <w:szCs w:val="24"/>
              </w:rPr>
              <w:t xml:space="preserve"> i.e. </w:t>
            </w:r>
            <w:r w:rsidR="005C7C0D" w:rsidRPr="00F64D4B">
              <w:rPr>
                <w:rFonts w:ascii="Book Antiqua" w:hAnsi="Book Antiqua" w:cstheme="minorHAnsi"/>
                <w:iCs/>
                <w:sz w:val="24"/>
                <w:szCs w:val="24"/>
              </w:rPr>
              <w:t xml:space="preserve">24/12/2025 </w:t>
            </w:r>
            <w:r w:rsidRPr="00F64D4B">
              <w:rPr>
                <w:rFonts w:ascii="Book Antiqua" w:eastAsia="Times New Roman" w:hAnsi="Book Antiqua" w:cstheme="minorHAnsi"/>
                <w:bCs/>
                <w:iCs/>
                <w:sz w:val="24"/>
                <w:szCs w:val="24"/>
              </w:rPr>
              <w:t xml:space="preserve">costing not less than </w:t>
            </w:r>
            <w:r w:rsidRPr="00F64D4B">
              <w:rPr>
                <w:rFonts w:ascii="Book Antiqua" w:hAnsi="Book Antiqua" w:cstheme="minorHAnsi"/>
                <w:color w:val="000000"/>
                <w:sz w:val="24"/>
                <w:szCs w:val="24"/>
              </w:rPr>
              <w:t xml:space="preserve">Rs. 15868.80 lakhs for Package TL02 </w:t>
            </w:r>
          </w:p>
          <w:p w14:paraId="10EE6F0A" w14:textId="14D7F7BB" w:rsidR="00B70A1A" w:rsidRPr="000B62B2" w:rsidRDefault="00B70A1A" w:rsidP="00407666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"/>
                <w:color w:val="000000"/>
                <w:szCs w:val="22"/>
              </w:rPr>
            </w:pPr>
          </w:p>
        </w:tc>
      </w:tr>
      <w:tr w:rsidR="00651256" w:rsidRPr="000B62B2" w14:paraId="0E97B7FF" w14:textId="77777777" w:rsidTr="000B62B2">
        <w:trPr>
          <w:trHeight w:val="705"/>
        </w:trPr>
        <w:tc>
          <w:tcPr>
            <w:tcW w:w="9493" w:type="dxa"/>
          </w:tcPr>
          <w:p w14:paraId="31EA8FB4" w14:textId="09DED5D0" w:rsidR="00651256" w:rsidRPr="000B62B2" w:rsidRDefault="00D210B5" w:rsidP="00DF60A4">
            <w:pPr>
              <w:autoSpaceDE w:val="0"/>
              <w:autoSpaceDN w:val="0"/>
              <w:adjustRightInd w:val="0"/>
              <w:jc w:val="both"/>
              <w:rPr>
                <w:rFonts w:ascii="Book Antiqua" w:eastAsia="Times New Roman" w:hAnsi="Book Antiqua" w:cs="Arial"/>
                <w:szCs w:val="22"/>
              </w:rPr>
            </w:pPr>
            <w:r w:rsidRPr="000B62B2">
              <w:rPr>
                <w:rFonts w:ascii="Book Antiqua" w:hAnsi="Book Antiqua" w:cs="CIDFont+F2"/>
                <w:szCs w:val="22"/>
                <w:lang w:val="en-US"/>
              </w:rPr>
              <w:t xml:space="preserve">4.0 </w:t>
            </w:r>
            <w:r w:rsidR="00AF7AA4" w:rsidRPr="000B62B2">
              <w:rPr>
                <w:rFonts w:ascii="Book Antiqua" w:hAnsi="Book Antiqua" w:cstheme="minorHAnsi"/>
                <w:color w:val="000000"/>
                <w:sz w:val="24"/>
                <w:szCs w:val="24"/>
              </w:rPr>
              <w:t>The bidder shall furnish documentary evidence in support of the qualifying requirement as stipulated above.</w:t>
            </w:r>
          </w:p>
        </w:tc>
      </w:tr>
    </w:tbl>
    <w:p w14:paraId="6D7A6FAD" w14:textId="77777777" w:rsidR="009F60C6" w:rsidRPr="00D210B5" w:rsidRDefault="009F60C6" w:rsidP="00253471">
      <w:pPr>
        <w:spacing w:line="360" w:lineRule="auto"/>
        <w:jc w:val="both"/>
        <w:rPr>
          <w:rFonts w:ascii="Book Antiqua" w:hAnsi="Book Antiqua" w:cs="Arial"/>
          <w:szCs w:val="22"/>
        </w:rPr>
      </w:pPr>
    </w:p>
    <w:sectPr w:rsidR="009F60C6" w:rsidRPr="00D210B5" w:rsidSect="00773A20">
      <w:headerReference w:type="default" r:id="rId7"/>
      <w:footerReference w:type="default" r:id="rId8"/>
      <w:pgSz w:w="11906" w:h="16838"/>
      <w:pgMar w:top="1440" w:right="1440" w:bottom="99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FC283A" w14:textId="77777777" w:rsidR="0058079D" w:rsidRDefault="0058079D" w:rsidP="00441D0F">
      <w:pPr>
        <w:spacing w:after="0" w:line="240" w:lineRule="auto"/>
      </w:pPr>
      <w:r>
        <w:separator/>
      </w:r>
    </w:p>
  </w:endnote>
  <w:endnote w:type="continuationSeparator" w:id="0">
    <w:p w14:paraId="4FF5C1D9" w14:textId="77777777" w:rsidR="0058079D" w:rsidRDefault="0058079D" w:rsidP="00441D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altName w:val="Book Antiqua"/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IDFont+F2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0EAD75" w14:textId="4A228915" w:rsidR="008900B9" w:rsidRDefault="008900B9" w:rsidP="008900B9">
    <w:pPr>
      <w:pStyle w:val="Footer"/>
      <w:jc w:val="right"/>
    </w:pPr>
    <w:r w:rsidRPr="008900B9">
      <w:rPr>
        <w:sz w:val="14"/>
        <w:szCs w:val="12"/>
      </w:rPr>
      <w:t xml:space="preserve">Page </w:t>
    </w:r>
    <w:r w:rsidRPr="008900B9">
      <w:rPr>
        <w:b/>
        <w:bCs/>
        <w:sz w:val="14"/>
        <w:szCs w:val="12"/>
      </w:rPr>
      <w:fldChar w:fldCharType="begin"/>
    </w:r>
    <w:r w:rsidRPr="008900B9">
      <w:rPr>
        <w:b/>
        <w:bCs/>
        <w:sz w:val="14"/>
        <w:szCs w:val="12"/>
      </w:rPr>
      <w:instrText xml:space="preserve"> PAGE  \* Arabic  \* MERGEFORMAT </w:instrText>
    </w:r>
    <w:r w:rsidRPr="008900B9">
      <w:rPr>
        <w:b/>
        <w:bCs/>
        <w:sz w:val="14"/>
        <w:szCs w:val="12"/>
      </w:rPr>
      <w:fldChar w:fldCharType="separate"/>
    </w:r>
    <w:r w:rsidRPr="008900B9">
      <w:rPr>
        <w:b/>
        <w:bCs/>
        <w:noProof/>
        <w:sz w:val="14"/>
        <w:szCs w:val="12"/>
      </w:rPr>
      <w:t>1</w:t>
    </w:r>
    <w:r w:rsidRPr="008900B9">
      <w:rPr>
        <w:b/>
        <w:bCs/>
        <w:sz w:val="14"/>
        <w:szCs w:val="12"/>
      </w:rPr>
      <w:fldChar w:fldCharType="end"/>
    </w:r>
    <w:r w:rsidRPr="008900B9">
      <w:rPr>
        <w:sz w:val="14"/>
        <w:szCs w:val="12"/>
      </w:rPr>
      <w:t xml:space="preserve"> of </w:t>
    </w:r>
    <w:r w:rsidRPr="008900B9">
      <w:rPr>
        <w:b/>
        <w:bCs/>
        <w:sz w:val="14"/>
        <w:szCs w:val="12"/>
      </w:rPr>
      <w:fldChar w:fldCharType="begin"/>
    </w:r>
    <w:r w:rsidRPr="008900B9">
      <w:rPr>
        <w:b/>
        <w:bCs/>
        <w:sz w:val="14"/>
        <w:szCs w:val="12"/>
      </w:rPr>
      <w:instrText xml:space="preserve"> NUMPAGES  \* Arabic  \* MERGEFORMAT </w:instrText>
    </w:r>
    <w:r w:rsidRPr="008900B9">
      <w:rPr>
        <w:b/>
        <w:bCs/>
        <w:sz w:val="14"/>
        <w:szCs w:val="12"/>
      </w:rPr>
      <w:fldChar w:fldCharType="separate"/>
    </w:r>
    <w:r w:rsidRPr="008900B9">
      <w:rPr>
        <w:b/>
        <w:bCs/>
        <w:noProof/>
        <w:sz w:val="14"/>
        <w:szCs w:val="12"/>
      </w:rPr>
      <w:t>2</w:t>
    </w:r>
    <w:r w:rsidRPr="008900B9">
      <w:rPr>
        <w:b/>
        <w:bCs/>
        <w:sz w:val="14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0FEE43" w14:textId="77777777" w:rsidR="0058079D" w:rsidRDefault="0058079D" w:rsidP="00441D0F">
      <w:pPr>
        <w:spacing w:after="0" w:line="240" w:lineRule="auto"/>
      </w:pPr>
      <w:r>
        <w:separator/>
      </w:r>
    </w:p>
  </w:footnote>
  <w:footnote w:type="continuationSeparator" w:id="0">
    <w:p w14:paraId="6674EAE9" w14:textId="77777777" w:rsidR="0058079D" w:rsidRDefault="0058079D" w:rsidP="00441D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39F5A8" w14:textId="77777777" w:rsidR="00441D0F" w:rsidRPr="00441D0F" w:rsidRDefault="00441D0F" w:rsidP="00441D0F">
    <w:pPr>
      <w:pStyle w:val="Header"/>
      <w:jc w:val="right"/>
      <w:rPr>
        <w:b/>
        <w:bCs/>
        <w:lang w:val="en-US"/>
      </w:rPr>
    </w:pPr>
    <w:r w:rsidRPr="00441D0F">
      <w:rPr>
        <w:b/>
        <w:bCs/>
        <w:lang w:val="en-US"/>
      </w:rPr>
      <w:t>Annexure-A(BDS)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446BF3"/>
    <w:multiLevelType w:val="hybridMultilevel"/>
    <w:tmpl w:val="C97C27CE"/>
    <w:lvl w:ilvl="0" w:tplc="1AA469B6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A7A43"/>
    <w:multiLevelType w:val="hybridMultilevel"/>
    <w:tmpl w:val="FFFCF1CE"/>
    <w:lvl w:ilvl="0" w:tplc="CAD84A6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64085A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AF39B4"/>
    <w:multiLevelType w:val="multilevel"/>
    <w:tmpl w:val="27C2A04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  <w:strike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4" w15:restartNumberingAfterBreak="0">
    <w:nsid w:val="12F50454"/>
    <w:multiLevelType w:val="multilevel"/>
    <w:tmpl w:val="40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A92111C"/>
    <w:multiLevelType w:val="hybridMultilevel"/>
    <w:tmpl w:val="5680C894"/>
    <w:lvl w:ilvl="0" w:tplc="BF4693CA">
      <w:start w:val="2"/>
      <w:numFmt w:val="bullet"/>
      <w:lvlText w:val=""/>
      <w:lvlJc w:val="left"/>
      <w:pPr>
        <w:ind w:left="108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DC721F2"/>
    <w:multiLevelType w:val="multilevel"/>
    <w:tmpl w:val="3BF2384E"/>
    <w:name w:val="PGNote2"/>
    <w:styleLink w:val="POWERGRIDListforNoteSheet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cs="Times New Roman" w:hint="default"/>
        <w:b w:val="0"/>
        <w:i w:val="0"/>
        <w:sz w:val="22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511"/>
      </w:pPr>
      <w:rPr>
        <w:rFonts w:ascii="Arial" w:hAnsi="Arial" w:cs="Times New Roman" w:hint="default"/>
        <w:b w:val="0"/>
        <w:i w:val="0"/>
        <w:sz w:val="22"/>
      </w:rPr>
    </w:lvl>
    <w:lvl w:ilvl="2">
      <w:start w:val="1"/>
      <w:numFmt w:val="lowerRoman"/>
      <w:lvlText w:val="%3)"/>
      <w:lvlJc w:val="left"/>
      <w:pPr>
        <w:tabs>
          <w:tab w:val="num" w:pos="1247"/>
        </w:tabs>
        <w:ind w:left="1247" w:hanging="396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680"/>
        </w:tabs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680"/>
        </w:tabs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680"/>
        </w:tabs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80"/>
        </w:tabs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680"/>
        </w:tabs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680"/>
        </w:tabs>
      </w:pPr>
      <w:rPr>
        <w:rFonts w:cs="Times New Roman" w:hint="default"/>
      </w:rPr>
    </w:lvl>
  </w:abstractNum>
  <w:abstractNum w:abstractNumId="7" w15:restartNumberingAfterBreak="0">
    <w:nsid w:val="20517E0B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CC676C"/>
    <w:multiLevelType w:val="multilevel"/>
    <w:tmpl w:val="C06C6CDE"/>
    <w:lvl w:ilvl="0">
      <w:start w:val="1"/>
      <w:numFmt w:val="decimal"/>
      <w:lvlText w:val="(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(%1.%2)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(%1.%2)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(%1.%2)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(%1.%2)%3.%4.%5.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(%1.%2)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(%1.%2)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(%1.%2)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(%1.%2)%3.%4.%5.%6.%7.%8.%9.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2A0A7025"/>
    <w:multiLevelType w:val="hybridMultilevel"/>
    <w:tmpl w:val="D2E67EF0"/>
    <w:lvl w:ilvl="0" w:tplc="69F68522">
      <w:start w:val="1"/>
      <w:numFmt w:val="lowerRoman"/>
      <w:lvlText w:val="(%1)"/>
      <w:lvlJc w:val="left"/>
      <w:pPr>
        <w:ind w:left="1057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17" w:hanging="360"/>
      </w:pPr>
    </w:lvl>
    <w:lvl w:ilvl="2" w:tplc="0409001B" w:tentative="1">
      <w:start w:val="1"/>
      <w:numFmt w:val="lowerRoman"/>
      <w:lvlText w:val="%3."/>
      <w:lvlJc w:val="right"/>
      <w:pPr>
        <w:ind w:left="2137" w:hanging="180"/>
      </w:pPr>
    </w:lvl>
    <w:lvl w:ilvl="3" w:tplc="0409000F" w:tentative="1">
      <w:start w:val="1"/>
      <w:numFmt w:val="decimal"/>
      <w:lvlText w:val="%4."/>
      <w:lvlJc w:val="left"/>
      <w:pPr>
        <w:ind w:left="2857" w:hanging="360"/>
      </w:pPr>
    </w:lvl>
    <w:lvl w:ilvl="4" w:tplc="04090019" w:tentative="1">
      <w:start w:val="1"/>
      <w:numFmt w:val="lowerLetter"/>
      <w:lvlText w:val="%5."/>
      <w:lvlJc w:val="left"/>
      <w:pPr>
        <w:ind w:left="3577" w:hanging="360"/>
      </w:pPr>
    </w:lvl>
    <w:lvl w:ilvl="5" w:tplc="0409001B" w:tentative="1">
      <w:start w:val="1"/>
      <w:numFmt w:val="lowerRoman"/>
      <w:lvlText w:val="%6."/>
      <w:lvlJc w:val="right"/>
      <w:pPr>
        <w:ind w:left="4297" w:hanging="180"/>
      </w:pPr>
    </w:lvl>
    <w:lvl w:ilvl="6" w:tplc="0409000F" w:tentative="1">
      <w:start w:val="1"/>
      <w:numFmt w:val="decimal"/>
      <w:lvlText w:val="%7."/>
      <w:lvlJc w:val="left"/>
      <w:pPr>
        <w:ind w:left="5017" w:hanging="360"/>
      </w:pPr>
    </w:lvl>
    <w:lvl w:ilvl="7" w:tplc="04090019" w:tentative="1">
      <w:start w:val="1"/>
      <w:numFmt w:val="lowerLetter"/>
      <w:lvlText w:val="%8."/>
      <w:lvlJc w:val="left"/>
      <w:pPr>
        <w:ind w:left="5737" w:hanging="360"/>
      </w:pPr>
    </w:lvl>
    <w:lvl w:ilvl="8" w:tplc="0409001B" w:tentative="1">
      <w:start w:val="1"/>
      <w:numFmt w:val="lowerRoman"/>
      <w:lvlText w:val="%9."/>
      <w:lvlJc w:val="right"/>
      <w:pPr>
        <w:ind w:left="6457" w:hanging="180"/>
      </w:pPr>
    </w:lvl>
  </w:abstractNum>
  <w:abstractNum w:abstractNumId="10" w15:restartNumberingAfterBreak="0">
    <w:nsid w:val="2D666E64"/>
    <w:multiLevelType w:val="hybridMultilevel"/>
    <w:tmpl w:val="705CED3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FE4555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E77237"/>
    <w:multiLevelType w:val="hybridMultilevel"/>
    <w:tmpl w:val="51F6CA38"/>
    <w:lvl w:ilvl="0" w:tplc="81FE9332">
      <w:start w:val="1"/>
      <w:numFmt w:val="lowerLetter"/>
      <w:lvlText w:val="%1."/>
      <w:lvlJc w:val="left"/>
      <w:pPr>
        <w:ind w:left="720" w:hanging="360"/>
      </w:pPr>
      <w:rPr>
        <w:rFonts w:hint="default"/>
        <w:i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57795"/>
    <w:multiLevelType w:val="hybridMultilevel"/>
    <w:tmpl w:val="705CED3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FFE3821"/>
    <w:multiLevelType w:val="hybridMultilevel"/>
    <w:tmpl w:val="73EA7810"/>
    <w:lvl w:ilvl="0" w:tplc="83D4C16A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836994"/>
    <w:multiLevelType w:val="multilevel"/>
    <w:tmpl w:val="7BC0FBD4"/>
    <w:lvl w:ilvl="0">
      <w:start w:val="1"/>
      <w:numFmt w:val="decimal"/>
      <w:lvlText w:val="%1.0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16" w15:restartNumberingAfterBreak="0">
    <w:nsid w:val="42EF0A36"/>
    <w:multiLevelType w:val="multilevel"/>
    <w:tmpl w:val="C8B42E96"/>
    <w:lvl w:ilvl="0">
      <w:start w:val="3"/>
      <w:numFmt w:val="decimal"/>
      <w:lvlText w:val="%1.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7" w15:restartNumberingAfterBreak="0">
    <w:nsid w:val="44010AD5"/>
    <w:multiLevelType w:val="hybridMultilevel"/>
    <w:tmpl w:val="705CED38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30516D"/>
    <w:multiLevelType w:val="hybridMultilevel"/>
    <w:tmpl w:val="2C0E9A5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7EA1713"/>
    <w:multiLevelType w:val="hybridMultilevel"/>
    <w:tmpl w:val="2A320C9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AB5EF7"/>
    <w:multiLevelType w:val="hybridMultilevel"/>
    <w:tmpl w:val="E58C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3D612BE"/>
    <w:multiLevelType w:val="hybridMultilevel"/>
    <w:tmpl w:val="B42CA482"/>
    <w:lvl w:ilvl="0" w:tplc="6E7E6DC6">
      <w:start w:val="1"/>
      <w:numFmt w:val="decimal"/>
      <w:lvlText w:val="%1.0"/>
      <w:lvlJc w:val="left"/>
      <w:pPr>
        <w:ind w:left="720" w:hanging="360"/>
      </w:pPr>
      <w:rPr>
        <w:rFonts w:hint="default"/>
        <w:b/>
        <w:bCs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F27F92"/>
    <w:multiLevelType w:val="hybridMultilevel"/>
    <w:tmpl w:val="AE208196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8CD047A"/>
    <w:multiLevelType w:val="hybridMultilevel"/>
    <w:tmpl w:val="E83CF634"/>
    <w:lvl w:ilvl="0" w:tplc="23D615F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2360BC"/>
    <w:multiLevelType w:val="hybridMultilevel"/>
    <w:tmpl w:val="2CB8EF6E"/>
    <w:lvl w:ilvl="0" w:tplc="73C60DA0">
      <w:start w:val="1"/>
      <w:numFmt w:val="lowerLetter"/>
      <w:lvlText w:val="(%1)"/>
      <w:lvlJc w:val="left"/>
      <w:pPr>
        <w:ind w:left="502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222" w:hanging="360"/>
      </w:pPr>
    </w:lvl>
    <w:lvl w:ilvl="2" w:tplc="4009001B" w:tentative="1">
      <w:start w:val="1"/>
      <w:numFmt w:val="lowerRoman"/>
      <w:lvlText w:val="%3."/>
      <w:lvlJc w:val="right"/>
      <w:pPr>
        <w:ind w:left="1942" w:hanging="180"/>
      </w:pPr>
    </w:lvl>
    <w:lvl w:ilvl="3" w:tplc="4009000F" w:tentative="1">
      <w:start w:val="1"/>
      <w:numFmt w:val="decimal"/>
      <w:lvlText w:val="%4."/>
      <w:lvlJc w:val="left"/>
      <w:pPr>
        <w:ind w:left="2662" w:hanging="360"/>
      </w:pPr>
    </w:lvl>
    <w:lvl w:ilvl="4" w:tplc="40090019" w:tentative="1">
      <w:start w:val="1"/>
      <w:numFmt w:val="lowerLetter"/>
      <w:lvlText w:val="%5."/>
      <w:lvlJc w:val="left"/>
      <w:pPr>
        <w:ind w:left="3382" w:hanging="360"/>
      </w:pPr>
    </w:lvl>
    <w:lvl w:ilvl="5" w:tplc="4009001B" w:tentative="1">
      <w:start w:val="1"/>
      <w:numFmt w:val="lowerRoman"/>
      <w:lvlText w:val="%6."/>
      <w:lvlJc w:val="right"/>
      <w:pPr>
        <w:ind w:left="4102" w:hanging="180"/>
      </w:pPr>
    </w:lvl>
    <w:lvl w:ilvl="6" w:tplc="4009000F" w:tentative="1">
      <w:start w:val="1"/>
      <w:numFmt w:val="decimal"/>
      <w:lvlText w:val="%7."/>
      <w:lvlJc w:val="left"/>
      <w:pPr>
        <w:ind w:left="4822" w:hanging="360"/>
      </w:pPr>
    </w:lvl>
    <w:lvl w:ilvl="7" w:tplc="40090019" w:tentative="1">
      <w:start w:val="1"/>
      <w:numFmt w:val="lowerLetter"/>
      <w:lvlText w:val="%8."/>
      <w:lvlJc w:val="left"/>
      <w:pPr>
        <w:ind w:left="5542" w:hanging="360"/>
      </w:pPr>
    </w:lvl>
    <w:lvl w:ilvl="8" w:tplc="40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5" w15:restartNumberingAfterBreak="0">
    <w:nsid w:val="5B440BBE"/>
    <w:multiLevelType w:val="hybridMultilevel"/>
    <w:tmpl w:val="55D07900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623FC2"/>
    <w:multiLevelType w:val="multilevel"/>
    <w:tmpl w:val="6854E4E2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7" w15:restartNumberingAfterBreak="0">
    <w:nsid w:val="62B92DA6"/>
    <w:multiLevelType w:val="hybridMultilevel"/>
    <w:tmpl w:val="008A2262"/>
    <w:lvl w:ilvl="0" w:tplc="6E7E6DC6">
      <w:start w:val="1"/>
      <w:numFmt w:val="decimal"/>
      <w:lvlText w:val="%1.0"/>
      <w:lvlJc w:val="left"/>
      <w:pPr>
        <w:ind w:left="731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51" w:hanging="360"/>
      </w:pPr>
    </w:lvl>
    <w:lvl w:ilvl="2" w:tplc="4009001B" w:tentative="1">
      <w:start w:val="1"/>
      <w:numFmt w:val="lowerRoman"/>
      <w:lvlText w:val="%3."/>
      <w:lvlJc w:val="right"/>
      <w:pPr>
        <w:ind w:left="2171" w:hanging="180"/>
      </w:pPr>
    </w:lvl>
    <w:lvl w:ilvl="3" w:tplc="4009000F" w:tentative="1">
      <w:start w:val="1"/>
      <w:numFmt w:val="decimal"/>
      <w:lvlText w:val="%4."/>
      <w:lvlJc w:val="left"/>
      <w:pPr>
        <w:ind w:left="2891" w:hanging="360"/>
      </w:pPr>
    </w:lvl>
    <w:lvl w:ilvl="4" w:tplc="40090019" w:tentative="1">
      <w:start w:val="1"/>
      <w:numFmt w:val="lowerLetter"/>
      <w:lvlText w:val="%5."/>
      <w:lvlJc w:val="left"/>
      <w:pPr>
        <w:ind w:left="3611" w:hanging="360"/>
      </w:pPr>
    </w:lvl>
    <w:lvl w:ilvl="5" w:tplc="4009001B" w:tentative="1">
      <w:start w:val="1"/>
      <w:numFmt w:val="lowerRoman"/>
      <w:lvlText w:val="%6."/>
      <w:lvlJc w:val="right"/>
      <w:pPr>
        <w:ind w:left="4331" w:hanging="180"/>
      </w:pPr>
    </w:lvl>
    <w:lvl w:ilvl="6" w:tplc="4009000F" w:tentative="1">
      <w:start w:val="1"/>
      <w:numFmt w:val="decimal"/>
      <w:lvlText w:val="%7."/>
      <w:lvlJc w:val="left"/>
      <w:pPr>
        <w:ind w:left="5051" w:hanging="360"/>
      </w:pPr>
    </w:lvl>
    <w:lvl w:ilvl="7" w:tplc="40090019" w:tentative="1">
      <w:start w:val="1"/>
      <w:numFmt w:val="lowerLetter"/>
      <w:lvlText w:val="%8."/>
      <w:lvlJc w:val="left"/>
      <w:pPr>
        <w:ind w:left="5771" w:hanging="360"/>
      </w:pPr>
    </w:lvl>
    <w:lvl w:ilvl="8" w:tplc="4009001B" w:tentative="1">
      <w:start w:val="1"/>
      <w:numFmt w:val="lowerRoman"/>
      <w:lvlText w:val="%9."/>
      <w:lvlJc w:val="right"/>
      <w:pPr>
        <w:ind w:left="6491" w:hanging="180"/>
      </w:pPr>
    </w:lvl>
  </w:abstractNum>
  <w:abstractNum w:abstractNumId="28" w15:restartNumberingAfterBreak="0">
    <w:nsid w:val="6A436D2F"/>
    <w:multiLevelType w:val="hybridMultilevel"/>
    <w:tmpl w:val="FF60905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B7B15CB"/>
    <w:multiLevelType w:val="hybridMultilevel"/>
    <w:tmpl w:val="9C10BDD0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DFA527A"/>
    <w:multiLevelType w:val="hybridMultilevel"/>
    <w:tmpl w:val="5762C58E"/>
    <w:lvl w:ilvl="0" w:tplc="13DA179E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3B79FF"/>
    <w:multiLevelType w:val="hybridMultilevel"/>
    <w:tmpl w:val="0CE2B84A"/>
    <w:lvl w:ilvl="0" w:tplc="40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49E1FBA"/>
    <w:multiLevelType w:val="hybridMultilevel"/>
    <w:tmpl w:val="E4BA4B4C"/>
    <w:lvl w:ilvl="0" w:tplc="0120751C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6933FBB"/>
    <w:multiLevelType w:val="multilevel"/>
    <w:tmpl w:val="2F869D1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4" w15:restartNumberingAfterBreak="0">
    <w:nsid w:val="7CB15B35"/>
    <w:multiLevelType w:val="hybridMultilevel"/>
    <w:tmpl w:val="B34AC102"/>
    <w:lvl w:ilvl="0" w:tplc="73028BAC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47686239">
    <w:abstractNumId w:val="28"/>
  </w:num>
  <w:num w:numId="2" w16cid:durableId="823204197">
    <w:abstractNumId w:val="29"/>
  </w:num>
  <w:num w:numId="3" w16cid:durableId="1072310741">
    <w:abstractNumId w:val="15"/>
  </w:num>
  <w:num w:numId="4" w16cid:durableId="1641299227">
    <w:abstractNumId w:val="20"/>
  </w:num>
  <w:num w:numId="5" w16cid:durableId="1427994250">
    <w:abstractNumId w:val="18"/>
  </w:num>
  <w:num w:numId="6" w16cid:durableId="295071197">
    <w:abstractNumId w:val="21"/>
  </w:num>
  <w:num w:numId="7" w16cid:durableId="1499224797">
    <w:abstractNumId w:val="4"/>
  </w:num>
  <w:num w:numId="8" w16cid:durableId="1080252727">
    <w:abstractNumId w:val="2"/>
  </w:num>
  <w:num w:numId="9" w16cid:durableId="831411988">
    <w:abstractNumId w:val="24"/>
  </w:num>
  <w:num w:numId="10" w16cid:durableId="306740331">
    <w:abstractNumId w:val="27"/>
  </w:num>
  <w:num w:numId="11" w16cid:durableId="213201784">
    <w:abstractNumId w:val="33"/>
  </w:num>
  <w:num w:numId="12" w16cid:durableId="2134209378">
    <w:abstractNumId w:val="26"/>
  </w:num>
  <w:num w:numId="13" w16cid:durableId="499194166">
    <w:abstractNumId w:val="16"/>
  </w:num>
  <w:num w:numId="14" w16cid:durableId="968315818">
    <w:abstractNumId w:val="22"/>
  </w:num>
  <w:num w:numId="15" w16cid:durableId="1146125468">
    <w:abstractNumId w:val="31"/>
  </w:num>
  <w:num w:numId="16" w16cid:durableId="540947785">
    <w:abstractNumId w:val="10"/>
  </w:num>
  <w:num w:numId="17" w16cid:durableId="1964386988">
    <w:abstractNumId w:val="25"/>
  </w:num>
  <w:num w:numId="18" w16cid:durableId="344745625">
    <w:abstractNumId w:val="32"/>
  </w:num>
  <w:num w:numId="19" w16cid:durableId="969746303">
    <w:abstractNumId w:val="34"/>
  </w:num>
  <w:num w:numId="20" w16cid:durableId="321273926">
    <w:abstractNumId w:val="19"/>
  </w:num>
  <w:num w:numId="21" w16cid:durableId="182549709">
    <w:abstractNumId w:val="0"/>
  </w:num>
  <w:num w:numId="22" w16cid:durableId="21249509">
    <w:abstractNumId w:val="7"/>
  </w:num>
  <w:num w:numId="23" w16cid:durableId="1373649396">
    <w:abstractNumId w:val="13"/>
  </w:num>
  <w:num w:numId="24" w16cid:durableId="847057557">
    <w:abstractNumId w:val="1"/>
  </w:num>
  <w:num w:numId="25" w16cid:durableId="1728071849">
    <w:abstractNumId w:val="8"/>
  </w:num>
  <w:num w:numId="26" w16cid:durableId="1089695722">
    <w:abstractNumId w:val="3"/>
  </w:num>
  <w:num w:numId="27" w16cid:durableId="1987666549">
    <w:abstractNumId w:val="30"/>
  </w:num>
  <w:num w:numId="28" w16cid:durableId="1405029066">
    <w:abstractNumId w:val="23"/>
  </w:num>
  <w:num w:numId="29" w16cid:durableId="506097321">
    <w:abstractNumId w:val="5"/>
  </w:num>
  <w:num w:numId="30" w16cid:durableId="1760910054">
    <w:abstractNumId w:val="9"/>
  </w:num>
  <w:num w:numId="31" w16cid:durableId="1044211438">
    <w:abstractNumId w:val="14"/>
  </w:num>
  <w:num w:numId="32" w16cid:durableId="216012887">
    <w:abstractNumId w:val="17"/>
  </w:num>
  <w:num w:numId="33" w16cid:durableId="851653069">
    <w:abstractNumId w:val="11"/>
  </w:num>
  <w:num w:numId="34" w16cid:durableId="1597864345">
    <w:abstractNumId w:val="6"/>
    <w:lvlOverride w:ilvl="0">
      <w:lvl w:ilvl="0">
        <w:start w:val="1"/>
        <w:numFmt w:val="decimal"/>
        <w:lvlText w:val="%1."/>
        <w:lvlJc w:val="left"/>
        <w:pPr>
          <w:tabs>
            <w:tab w:val="num" w:pos="340"/>
          </w:tabs>
          <w:ind w:left="340" w:hanging="340"/>
        </w:pPr>
        <w:rPr>
          <w:rFonts w:ascii="Arial" w:hAnsi="Arial" w:cs="Times New Roman" w:hint="default"/>
          <w:b w:val="0"/>
          <w:i w:val="0"/>
          <w:sz w:val="20"/>
          <w:szCs w:val="20"/>
        </w:rPr>
      </w:lvl>
    </w:lvlOverride>
  </w:num>
  <w:num w:numId="35" w16cid:durableId="1555196864">
    <w:abstractNumId w:val="6"/>
  </w:num>
  <w:num w:numId="36" w16cid:durableId="186817922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EB6"/>
    <w:rsid w:val="0000502D"/>
    <w:rsid w:val="00046933"/>
    <w:rsid w:val="00046F41"/>
    <w:rsid w:val="000637F6"/>
    <w:rsid w:val="000667DD"/>
    <w:rsid w:val="000855CF"/>
    <w:rsid w:val="000A2C71"/>
    <w:rsid w:val="000A3E68"/>
    <w:rsid w:val="000B62B2"/>
    <w:rsid w:val="000C5EC6"/>
    <w:rsid w:val="000D019A"/>
    <w:rsid w:val="000E214D"/>
    <w:rsid w:val="000E47A4"/>
    <w:rsid w:val="000F697E"/>
    <w:rsid w:val="00105473"/>
    <w:rsid w:val="00107EF0"/>
    <w:rsid w:val="00112C31"/>
    <w:rsid w:val="001165C2"/>
    <w:rsid w:val="001311E4"/>
    <w:rsid w:val="00157116"/>
    <w:rsid w:val="001576B6"/>
    <w:rsid w:val="00173590"/>
    <w:rsid w:val="001C0CEF"/>
    <w:rsid w:val="001D6637"/>
    <w:rsid w:val="0020016C"/>
    <w:rsid w:val="00207D39"/>
    <w:rsid w:val="002160D7"/>
    <w:rsid w:val="00222F98"/>
    <w:rsid w:val="00225A41"/>
    <w:rsid w:val="00235E59"/>
    <w:rsid w:val="00253471"/>
    <w:rsid w:val="00261D7D"/>
    <w:rsid w:val="00280CC7"/>
    <w:rsid w:val="00286A08"/>
    <w:rsid w:val="00293522"/>
    <w:rsid w:val="002A6FE9"/>
    <w:rsid w:val="002C5530"/>
    <w:rsid w:val="002E17BF"/>
    <w:rsid w:val="002E29F5"/>
    <w:rsid w:val="002F1770"/>
    <w:rsid w:val="00346BB6"/>
    <w:rsid w:val="00355306"/>
    <w:rsid w:val="003669EA"/>
    <w:rsid w:val="003A63AD"/>
    <w:rsid w:val="003B7EB2"/>
    <w:rsid w:val="00403090"/>
    <w:rsid w:val="004034C6"/>
    <w:rsid w:val="00407666"/>
    <w:rsid w:val="00413A6F"/>
    <w:rsid w:val="00426364"/>
    <w:rsid w:val="0043708A"/>
    <w:rsid w:val="00441D0F"/>
    <w:rsid w:val="00456EC6"/>
    <w:rsid w:val="00464B3A"/>
    <w:rsid w:val="00467559"/>
    <w:rsid w:val="004744D4"/>
    <w:rsid w:val="004B4392"/>
    <w:rsid w:val="004C21BC"/>
    <w:rsid w:val="004D5B3A"/>
    <w:rsid w:val="004D7071"/>
    <w:rsid w:val="004F16A7"/>
    <w:rsid w:val="00500286"/>
    <w:rsid w:val="00510035"/>
    <w:rsid w:val="00510395"/>
    <w:rsid w:val="00514773"/>
    <w:rsid w:val="00570F47"/>
    <w:rsid w:val="0058079D"/>
    <w:rsid w:val="00593ED9"/>
    <w:rsid w:val="005A42B7"/>
    <w:rsid w:val="005B2A8F"/>
    <w:rsid w:val="005B5099"/>
    <w:rsid w:val="005C7C0D"/>
    <w:rsid w:val="005E0185"/>
    <w:rsid w:val="00600594"/>
    <w:rsid w:val="0061597A"/>
    <w:rsid w:val="00651256"/>
    <w:rsid w:val="00661D93"/>
    <w:rsid w:val="0068477B"/>
    <w:rsid w:val="006869CA"/>
    <w:rsid w:val="00691497"/>
    <w:rsid w:val="00691BE8"/>
    <w:rsid w:val="006B79F5"/>
    <w:rsid w:val="006D0B58"/>
    <w:rsid w:val="006D1810"/>
    <w:rsid w:val="006D2889"/>
    <w:rsid w:val="006F60FF"/>
    <w:rsid w:val="00707B78"/>
    <w:rsid w:val="007271F5"/>
    <w:rsid w:val="0073061A"/>
    <w:rsid w:val="007348B5"/>
    <w:rsid w:val="0074474E"/>
    <w:rsid w:val="007514C9"/>
    <w:rsid w:val="0075484F"/>
    <w:rsid w:val="00760B6F"/>
    <w:rsid w:val="00762ED0"/>
    <w:rsid w:val="00773A20"/>
    <w:rsid w:val="00784CF8"/>
    <w:rsid w:val="00790204"/>
    <w:rsid w:val="007E4224"/>
    <w:rsid w:val="00841E44"/>
    <w:rsid w:val="00866BB1"/>
    <w:rsid w:val="00872DA6"/>
    <w:rsid w:val="00881B19"/>
    <w:rsid w:val="008900B9"/>
    <w:rsid w:val="00894AFE"/>
    <w:rsid w:val="008A5C1A"/>
    <w:rsid w:val="008C0C60"/>
    <w:rsid w:val="008C1C62"/>
    <w:rsid w:val="008D0282"/>
    <w:rsid w:val="008D48DC"/>
    <w:rsid w:val="008F1CF8"/>
    <w:rsid w:val="009220A1"/>
    <w:rsid w:val="009324C3"/>
    <w:rsid w:val="009416FC"/>
    <w:rsid w:val="009734E0"/>
    <w:rsid w:val="009A6E1D"/>
    <w:rsid w:val="009A7F3D"/>
    <w:rsid w:val="009D1828"/>
    <w:rsid w:val="009D4CE5"/>
    <w:rsid w:val="009F090D"/>
    <w:rsid w:val="009F60C6"/>
    <w:rsid w:val="00A20EB6"/>
    <w:rsid w:val="00A60774"/>
    <w:rsid w:val="00A628EC"/>
    <w:rsid w:val="00A64257"/>
    <w:rsid w:val="00A72BEF"/>
    <w:rsid w:val="00A80CA1"/>
    <w:rsid w:val="00A856AF"/>
    <w:rsid w:val="00A87A63"/>
    <w:rsid w:val="00AB0BD1"/>
    <w:rsid w:val="00AC084F"/>
    <w:rsid w:val="00AC7598"/>
    <w:rsid w:val="00AD1F15"/>
    <w:rsid w:val="00AE3087"/>
    <w:rsid w:val="00AF4071"/>
    <w:rsid w:val="00AF7AA4"/>
    <w:rsid w:val="00B02FB3"/>
    <w:rsid w:val="00B141D7"/>
    <w:rsid w:val="00B1440E"/>
    <w:rsid w:val="00B153B4"/>
    <w:rsid w:val="00B2722A"/>
    <w:rsid w:val="00B313EA"/>
    <w:rsid w:val="00B53EC5"/>
    <w:rsid w:val="00B606D3"/>
    <w:rsid w:val="00B646C1"/>
    <w:rsid w:val="00B706D3"/>
    <w:rsid w:val="00B70A1A"/>
    <w:rsid w:val="00B81890"/>
    <w:rsid w:val="00B94D09"/>
    <w:rsid w:val="00BA73BB"/>
    <w:rsid w:val="00BA763C"/>
    <w:rsid w:val="00BB3E9E"/>
    <w:rsid w:val="00BC2609"/>
    <w:rsid w:val="00BE4572"/>
    <w:rsid w:val="00C3274B"/>
    <w:rsid w:val="00C42592"/>
    <w:rsid w:val="00C54382"/>
    <w:rsid w:val="00C561C4"/>
    <w:rsid w:val="00C66F6F"/>
    <w:rsid w:val="00C70FFB"/>
    <w:rsid w:val="00C8550E"/>
    <w:rsid w:val="00C923E3"/>
    <w:rsid w:val="00CA6ABC"/>
    <w:rsid w:val="00CC26B0"/>
    <w:rsid w:val="00CD7515"/>
    <w:rsid w:val="00CD7934"/>
    <w:rsid w:val="00CE3959"/>
    <w:rsid w:val="00D1726B"/>
    <w:rsid w:val="00D20F85"/>
    <w:rsid w:val="00D210B5"/>
    <w:rsid w:val="00D224D6"/>
    <w:rsid w:val="00D23D7B"/>
    <w:rsid w:val="00D273E7"/>
    <w:rsid w:val="00D41D49"/>
    <w:rsid w:val="00D4538B"/>
    <w:rsid w:val="00D5099B"/>
    <w:rsid w:val="00D63F90"/>
    <w:rsid w:val="00D869B5"/>
    <w:rsid w:val="00D964C9"/>
    <w:rsid w:val="00DE5088"/>
    <w:rsid w:val="00DF0D56"/>
    <w:rsid w:val="00DF3502"/>
    <w:rsid w:val="00DF60A4"/>
    <w:rsid w:val="00E060A8"/>
    <w:rsid w:val="00E14506"/>
    <w:rsid w:val="00E14A14"/>
    <w:rsid w:val="00E17695"/>
    <w:rsid w:val="00E21AB2"/>
    <w:rsid w:val="00E369F9"/>
    <w:rsid w:val="00E51ABA"/>
    <w:rsid w:val="00E669CE"/>
    <w:rsid w:val="00E6752C"/>
    <w:rsid w:val="00E74EA4"/>
    <w:rsid w:val="00E77C49"/>
    <w:rsid w:val="00EA2FB5"/>
    <w:rsid w:val="00EA4373"/>
    <w:rsid w:val="00EA61DE"/>
    <w:rsid w:val="00EB0EAB"/>
    <w:rsid w:val="00EE0418"/>
    <w:rsid w:val="00EE31D4"/>
    <w:rsid w:val="00F0746A"/>
    <w:rsid w:val="00F12E4E"/>
    <w:rsid w:val="00F162F8"/>
    <w:rsid w:val="00F24C74"/>
    <w:rsid w:val="00F3189E"/>
    <w:rsid w:val="00F514B0"/>
    <w:rsid w:val="00F64D4B"/>
    <w:rsid w:val="00F8512A"/>
    <w:rsid w:val="00F867BE"/>
    <w:rsid w:val="00FF241E"/>
    <w:rsid w:val="00FF7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BE836A1"/>
  <w15:chartTrackingRefBased/>
  <w15:docId w15:val="{B9D9A645-986C-4839-A4FB-64BC50BD68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4CF8"/>
    <w:pPr>
      <w:ind w:left="720"/>
      <w:contextualSpacing/>
    </w:pPr>
  </w:style>
  <w:style w:type="character" w:customStyle="1" w:styleId="hps">
    <w:name w:val="hps"/>
    <w:basedOn w:val="DefaultParagraphFont"/>
    <w:uiPriority w:val="99"/>
    <w:rsid w:val="006D2889"/>
    <w:rPr>
      <w:rFonts w:cs="Times New Roman"/>
    </w:rPr>
  </w:style>
  <w:style w:type="paragraph" w:customStyle="1" w:styleId="Default">
    <w:name w:val="Default"/>
    <w:rsid w:val="00FF70D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rsid w:val="00762ED0"/>
    <w:pPr>
      <w:tabs>
        <w:tab w:val="center" w:pos="4320"/>
        <w:tab w:val="right" w:pos="8640"/>
      </w:tabs>
      <w:spacing w:after="0" w:line="240" w:lineRule="auto"/>
    </w:pPr>
    <w:rPr>
      <w:rFonts w:ascii="Times New Roman" w:eastAsia="SimSun" w:hAnsi="Times New Roman" w:cs="Times New Roman"/>
      <w:sz w:val="24"/>
      <w:szCs w:val="24"/>
      <w:lang w:val="x-none" w:eastAsia="zh-CN" w:bidi="ar-SA"/>
    </w:rPr>
  </w:style>
  <w:style w:type="character" w:customStyle="1" w:styleId="HeaderChar">
    <w:name w:val="Header Char"/>
    <w:basedOn w:val="DefaultParagraphFont"/>
    <w:link w:val="Header"/>
    <w:rsid w:val="00762ED0"/>
    <w:rPr>
      <w:rFonts w:ascii="Times New Roman" w:eastAsia="SimSun" w:hAnsi="Times New Roman" w:cs="Times New Roman"/>
      <w:sz w:val="24"/>
      <w:szCs w:val="24"/>
      <w:lang w:val="x-none" w:eastAsia="zh-CN" w:bidi="ar-SA"/>
    </w:rPr>
  </w:style>
  <w:style w:type="table" w:styleId="TableGrid">
    <w:name w:val="Table Grid"/>
    <w:basedOn w:val="TableNormal"/>
    <w:uiPriority w:val="39"/>
    <w:rsid w:val="009F6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1">
    <w:name w:val="Body Text Char1"/>
    <w:aliases w:val="Body Text Char Char Char,Body Text Char Char Char Char Char"/>
    <w:link w:val="BodyText"/>
    <w:locked/>
    <w:rsid w:val="00D869B5"/>
    <w:rPr>
      <w:sz w:val="24"/>
      <w:szCs w:val="24"/>
      <w:lang w:val="en-US" w:bidi="ar-SA"/>
    </w:rPr>
  </w:style>
  <w:style w:type="paragraph" w:styleId="BodyText">
    <w:name w:val="Body Text"/>
    <w:aliases w:val="Body Text Char Char,Body Text Char Char Char Char"/>
    <w:basedOn w:val="Normal"/>
    <w:link w:val="BodyTextChar1"/>
    <w:unhideWhenUsed/>
    <w:rsid w:val="00D869B5"/>
    <w:pPr>
      <w:spacing w:after="0" w:line="240" w:lineRule="auto"/>
      <w:jc w:val="both"/>
    </w:pPr>
    <w:rPr>
      <w:rFonts w:cstheme="minorBidi"/>
      <w:sz w:val="24"/>
      <w:szCs w:val="24"/>
      <w:lang w:val="en-US" w:bidi="ar-SA"/>
    </w:rPr>
  </w:style>
  <w:style w:type="character" w:customStyle="1" w:styleId="BodyTextChar">
    <w:name w:val="Body Text Char"/>
    <w:basedOn w:val="DefaultParagraphFont"/>
    <w:uiPriority w:val="99"/>
    <w:semiHidden/>
    <w:rsid w:val="00D869B5"/>
    <w:rPr>
      <w:rFonts w:cs="Mangal"/>
    </w:rPr>
  </w:style>
  <w:style w:type="paragraph" w:styleId="BodyText2">
    <w:name w:val="Body Text 2"/>
    <w:basedOn w:val="Normal"/>
    <w:link w:val="BodyText2Char"/>
    <w:uiPriority w:val="99"/>
    <w:unhideWhenUsed/>
    <w:rsid w:val="00D41D4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D41D49"/>
    <w:rPr>
      <w:rFonts w:cs="Mangal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D41D4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D41D49"/>
    <w:rPr>
      <w:rFonts w:cs="Mang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A63AD"/>
    <w:pPr>
      <w:spacing w:after="0" w:line="240" w:lineRule="auto"/>
    </w:pPr>
    <w:rPr>
      <w:rFonts w:ascii="Segoe UI" w:hAnsi="Segoe UI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A63AD"/>
    <w:rPr>
      <w:rFonts w:ascii="Segoe UI" w:hAnsi="Segoe UI" w:cs="Mangal"/>
      <w:sz w:val="18"/>
      <w:szCs w:val="16"/>
    </w:rPr>
  </w:style>
  <w:style w:type="numbering" w:customStyle="1" w:styleId="POWERGRIDListforNoteSheet">
    <w:name w:val="POWERGRID List for Note Sheet"/>
    <w:rsid w:val="000D019A"/>
    <w:pPr>
      <w:numPr>
        <w:numId w:val="35"/>
      </w:numPr>
    </w:pPr>
  </w:style>
  <w:style w:type="paragraph" w:styleId="Footer">
    <w:name w:val="footer"/>
    <w:basedOn w:val="Normal"/>
    <w:link w:val="FooterChar"/>
    <w:uiPriority w:val="99"/>
    <w:unhideWhenUsed/>
    <w:rsid w:val="00441D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1D0F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2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1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3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6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794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13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6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3</Pages>
  <Words>957</Words>
  <Characters>5457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Harish Kumar Sagar {हरीश कुमार सागर}</dc:creator>
  <cp:keywords/>
  <dc:description/>
  <cp:lastModifiedBy>Ramit Anand {रमित आनंद}</cp:lastModifiedBy>
  <cp:revision>60</cp:revision>
  <cp:lastPrinted>2025-12-03T11:39:00Z</cp:lastPrinted>
  <dcterms:created xsi:type="dcterms:W3CDTF">2023-03-22T05:55:00Z</dcterms:created>
  <dcterms:modified xsi:type="dcterms:W3CDTF">2025-12-03T11:54:00Z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2025-12-03T09:29:47Z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c1b2daf9-d963-4eff-a0f1-4a7c9e1bdec7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